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BEBE" w14:textId="77777777" w:rsidR="00174064" w:rsidRDefault="00174064" w:rsidP="00174064">
      <w:pPr>
        <w:jc w:val="center"/>
        <w:rPr>
          <w:rFonts w:ascii="EnglishTowne-Normal" w:hAnsi="EnglishTowne-Normal" w:cs="Arial"/>
          <w:b/>
          <w:sz w:val="56"/>
          <w:szCs w:val="56"/>
        </w:rPr>
      </w:pPr>
      <w:r>
        <w:rPr>
          <w:rFonts w:ascii="EnglishTowne-Normal" w:hAnsi="EnglishTowne-Normal" w:cs="Arial"/>
          <w:b/>
          <w:noProof/>
          <w:sz w:val="56"/>
          <w:szCs w:val="56"/>
          <w:lang w:eastAsia="fr-CA"/>
        </w:rPr>
        <w:drawing>
          <wp:anchor distT="0" distB="0" distL="114300" distR="114300" simplePos="0" relativeHeight="251660288" behindDoc="0" locked="0" layoutInCell="1" allowOverlap="1" wp14:anchorId="61324BAC" wp14:editId="70D57A12">
            <wp:simplePos x="0" y="0"/>
            <wp:positionH relativeFrom="column">
              <wp:posOffset>5292090</wp:posOffset>
            </wp:positionH>
            <wp:positionV relativeFrom="paragraph">
              <wp:posOffset>635</wp:posOffset>
            </wp:positionV>
            <wp:extent cx="1379855" cy="426720"/>
            <wp:effectExtent l="0" t="0" r="0" b="0"/>
            <wp:wrapSquare wrapText="bothSides"/>
            <wp:docPr id="14" name="Image 14" descr="U:\Commun\LOGO\LOGO 2018\carignan-logo-noir&amp;blanc-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mun\LOGO\LOGO 2018\carignan-logo-noir&amp;blanc-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85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nglishTowne-Normal" w:hAnsi="EnglishTowne-Normal" w:cs="Arial"/>
          <w:b/>
          <w:noProof/>
          <w:sz w:val="56"/>
          <w:szCs w:val="56"/>
          <w:lang w:eastAsia="fr-CA"/>
        </w:rPr>
        <w:drawing>
          <wp:anchor distT="0" distB="0" distL="114300" distR="114300" simplePos="0" relativeHeight="251659264" behindDoc="0" locked="0" layoutInCell="1" allowOverlap="1" wp14:anchorId="1F71AEA4" wp14:editId="036FBDEA">
            <wp:simplePos x="0" y="0"/>
            <wp:positionH relativeFrom="column">
              <wp:posOffset>-392430</wp:posOffset>
            </wp:positionH>
            <wp:positionV relativeFrom="paragraph">
              <wp:posOffset>635</wp:posOffset>
            </wp:positionV>
            <wp:extent cx="1379855" cy="426720"/>
            <wp:effectExtent l="0" t="0" r="0" b="0"/>
            <wp:wrapSquare wrapText="bothSides"/>
            <wp:docPr id="2" name="Image 2" descr="U:\Commun\LOGO\LOGO 2018\carignan-logo-noir&amp;blanc-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mun\LOGO\LOGO 2018\carignan-logo-noir&amp;blanc-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85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BB2">
        <w:rPr>
          <w:rFonts w:ascii="EnglishTowne-Normal" w:hAnsi="EnglishTowne-Normal" w:cs="Arial"/>
          <w:b/>
          <w:sz w:val="56"/>
          <w:szCs w:val="56"/>
        </w:rPr>
        <w:t>Ville de Carignan</w:t>
      </w:r>
    </w:p>
    <w:p w14:paraId="6F226D87" w14:textId="77777777" w:rsidR="00174064" w:rsidRDefault="00174064" w:rsidP="00174064">
      <w:pPr>
        <w:jc w:val="center"/>
        <w:rPr>
          <w:rFonts w:asciiTheme="minorHAnsi" w:hAnsiTheme="minorHAnsi" w:cs="Arial"/>
          <w:b/>
          <w:bCs/>
        </w:rPr>
      </w:pPr>
    </w:p>
    <w:p w14:paraId="7F9D30CA" w14:textId="578D9F3B" w:rsidR="00174064" w:rsidRPr="00300F90" w:rsidRDefault="00174064" w:rsidP="00174064">
      <w:pPr>
        <w:jc w:val="center"/>
        <w:rPr>
          <w:rFonts w:asciiTheme="minorHAnsi" w:hAnsiTheme="minorHAnsi" w:cs="Arial"/>
          <w:b/>
          <w:bCs/>
        </w:rPr>
      </w:pPr>
      <w:r w:rsidRPr="00300F90">
        <w:rPr>
          <w:rFonts w:asciiTheme="minorHAnsi" w:hAnsiTheme="minorHAnsi" w:cs="Arial"/>
          <w:b/>
          <w:bCs/>
        </w:rPr>
        <w:t>CONTRAT DE LOCATION</w:t>
      </w:r>
    </w:p>
    <w:p w14:paraId="4C65B56F" w14:textId="77777777" w:rsidR="00174064" w:rsidRPr="00300F90" w:rsidRDefault="00174064" w:rsidP="00174064">
      <w:pPr>
        <w:jc w:val="center"/>
        <w:rPr>
          <w:rFonts w:ascii="Calibri" w:hAnsi="Calibri" w:cs="Arial"/>
          <w:b/>
          <w:bCs/>
        </w:rPr>
      </w:pPr>
      <w:r w:rsidRPr="00300F90">
        <w:rPr>
          <w:rFonts w:ascii="Calibri" w:hAnsi="Calibri" w:cs="Arial"/>
          <w:b/>
          <w:bCs/>
        </w:rPr>
        <w:t>CENTRE MULTIFONCTIONNEL</w:t>
      </w:r>
    </w:p>
    <w:p w14:paraId="042DA50D" w14:textId="5FB8A3C0" w:rsidR="00174064" w:rsidRDefault="00174064" w:rsidP="00174064">
      <w:pPr>
        <w:jc w:val="center"/>
        <w:rPr>
          <w:rFonts w:ascii="Calibri" w:hAnsi="Calibri" w:cs="Arial"/>
          <w:b/>
          <w:bCs/>
        </w:rPr>
      </w:pPr>
      <w:r w:rsidRPr="00300F90">
        <w:rPr>
          <w:rFonts w:ascii="Calibri" w:hAnsi="Calibri" w:cs="Arial"/>
          <w:b/>
          <w:bCs/>
        </w:rPr>
        <w:t>1555, rue de l’École</w:t>
      </w:r>
    </w:p>
    <w:p w14:paraId="0DA2E008" w14:textId="77777777" w:rsidR="00174064" w:rsidRPr="00174064" w:rsidRDefault="00174064" w:rsidP="00174064">
      <w:pPr>
        <w:jc w:val="center"/>
        <w:rPr>
          <w:rFonts w:asciiTheme="minorHAnsi" w:hAnsiTheme="minorHAnsi" w:cs="Arial"/>
          <w:b/>
          <w:bCs/>
        </w:rPr>
      </w:pPr>
    </w:p>
    <w:p w14:paraId="1CDD4960" w14:textId="5069C168" w:rsidR="00174064" w:rsidRPr="00CE58F0" w:rsidRDefault="00174064" w:rsidP="00174064">
      <w:pPr>
        <w:pStyle w:val="Titre1"/>
        <w:ind w:left="0" w:firstLine="0"/>
        <w:rPr>
          <w:rFonts w:ascii="Calibri" w:hAnsi="Calibri"/>
          <w:sz w:val="24"/>
          <w:szCs w:val="24"/>
          <w:u w:val="single"/>
        </w:rPr>
      </w:pPr>
      <w:r w:rsidRPr="00CE58F0">
        <w:rPr>
          <w:rFonts w:ascii="Calibri" w:hAnsi="Calibri"/>
          <w:sz w:val="24"/>
          <w:szCs w:val="24"/>
          <w:u w:val="single"/>
        </w:rPr>
        <w:t>CLIENTÈLE CIBLE </w:t>
      </w:r>
    </w:p>
    <w:p w14:paraId="7054AAA2" w14:textId="77777777" w:rsidR="00174064" w:rsidRDefault="00174064" w:rsidP="00174064">
      <w:pPr>
        <w:jc w:val="both"/>
      </w:pPr>
    </w:p>
    <w:p w14:paraId="7B2302FB" w14:textId="77777777" w:rsidR="00174064" w:rsidRPr="00CE58F0" w:rsidRDefault="00174064" w:rsidP="00174064">
      <w:pPr>
        <w:jc w:val="both"/>
        <w:rPr>
          <w:rFonts w:ascii="Calibri" w:hAnsi="Calibri"/>
          <w:sz w:val="20"/>
          <w:szCs w:val="20"/>
        </w:rPr>
      </w:pPr>
      <w:r w:rsidRPr="00CE58F0">
        <w:rPr>
          <w:rFonts w:ascii="Calibri" w:hAnsi="Calibri"/>
          <w:sz w:val="20"/>
          <w:szCs w:val="20"/>
        </w:rPr>
        <w:t xml:space="preserve">La </w:t>
      </w:r>
      <w:r>
        <w:rPr>
          <w:rFonts w:ascii="Calibri" w:hAnsi="Calibri"/>
          <w:sz w:val="20"/>
          <w:szCs w:val="20"/>
        </w:rPr>
        <w:t>V</w:t>
      </w:r>
      <w:r w:rsidRPr="00CE58F0">
        <w:rPr>
          <w:rFonts w:ascii="Calibri" w:hAnsi="Calibri"/>
          <w:sz w:val="20"/>
          <w:szCs w:val="20"/>
        </w:rPr>
        <w:t>ille de Carignan a pour mandat</w:t>
      </w:r>
      <w:r>
        <w:rPr>
          <w:rFonts w:ascii="Calibri" w:hAnsi="Calibri"/>
          <w:sz w:val="20"/>
          <w:szCs w:val="20"/>
        </w:rPr>
        <w:t xml:space="preserve"> premier d’offrir un service qui répond aux besoins de ses citoyens et ce, au meilleur coût possible.</w:t>
      </w:r>
      <w:r w:rsidRPr="00CE58F0">
        <w:rPr>
          <w:rFonts w:ascii="Calibri" w:hAnsi="Calibri"/>
          <w:sz w:val="20"/>
          <w:szCs w:val="20"/>
        </w:rPr>
        <w:t xml:space="preserve"> </w:t>
      </w:r>
      <w:r>
        <w:rPr>
          <w:rFonts w:ascii="Calibri" w:hAnsi="Calibri"/>
          <w:sz w:val="20"/>
          <w:szCs w:val="20"/>
        </w:rPr>
        <w:t xml:space="preserve">La Ville de Carignan supporte également les organismes communautaires qui desservent la région et offrent un service à ses citoyens. Ainsi donc, le Centre multifonctionnel a pour mission de répondre à ces deux critères par l’entremise d’une programmation offerte aux citoyens ou par des plages horaires disponibles aux fins de location. Enfin, le Centre multifonctionnel pourra accueillir des spectacles diffusés par des promoteurs externes dans le but d’offrir aux </w:t>
      </w:r>
      <w:proofErr w:type="spellStart"/>
      <w:r>
        <w:rPr>
          <w:rFonts w:ascii="Calibri" w:hAnsi="Calibri"/>
          <w:sz w:val="20"/>
          <w:szCs w:val="20"/>
        </w:rPr>
        <w:t>Carignanois</w:t>
      </w:r>
      <w:proofErr w:type="spellEnd"/>
      <w:r>
        <w:rPr>
          <w:rFonts w:ascii="Calibri" w:hAnsi="Calibri"/>
          <w:sz w:val="20"/>
          <w:szCs w:val="20"/>
        </w:rPr>
        <w:t xml:space="preserve"> et aux gens de la région des spectacles variés. Lorsque les salles du Centre multifonctionnel demeurent inoccupées par les clientèles mentionnées ci-haut, celles-ci peuvent être louées par d’autres parties. Toutefois, la Ville se réserve le droit de refuser toute demande de location. </w:t>
      </w:r>
    </w:p>
    <w:p w14:paraId="09365A63" w14:textId="77777777" w:rsidR="00174064" w:rsidRPr="00CE58F0" w:rsidRDefault="00174064" w:rsidP="00174064">
      <w:pPr>
        <w:jc w:val="both"/>
        <w:rPr>
          <w:rFonts w:ascii="Calibri" w:hAnsi="Calibri"/>
          <w:sz w:val="20"/>
          <w:szCs w:val="20"/>
        </w:rPr>
      </w:pPr>
    </w:p>
    <w:p w14:paraId="05363D8B" w14:textId="77777777" w:rsidR="00174064" w:rsidRPr="00CE58F0" w:rsidRDefault="00174064" w:rsidP="00174064">
      <w:pPr>
        <w:jc w:val="both"/>
        <w:rPr>
          <w:rFonts w:ascii="Calibri" w:hAnsi="Calibri"/>
          <w:sz w:val="20"/>
          <w:szCs w:val="20"/>
        </w:rPr>
      </w:pPr>
      <w:r w:rsidRPr="00CE58F0">
        <w:rPr>
          <w:rFonts w:ascii="Calibri" w:hAnsi="Calibri"/>
          <w:sz w:val="20"/>
          <w:szCs w:val="20"/>
        </w:rPr>
        <w:t>Afin de conserver l’équité entre les locataires, nous vous informons de la non-récurrence des demandes de réservation.</w:t>
      </w:r>
      <w:r>
        <w:rPr>
          <w:rFonts w:ascii="Calibri" w:hAnsi="Calibri"/>
          <w:sz w:val="20"/>
          <w:szCs w:val="20"/>
        </w:rPr>
        <w:t xml:space="preserve"> Aucune exclusivité de location n’est donc permise.</w:t>
      </w:r>
    </w:p>
    <w:p w14:paraId="0CE3AC1B" w14:textId="77777777" w:rsidR="00174064" w:rsidRDefault="00174064" w:rsidP="00174064">
      <w:pPr>
        <w:pStyle w:val="Titre1"/>
        <w:rPr>
          <w:rFonts w:ascii="Calibri" w:hAnsi="Calibri"/>
          <w:sz w:val="20"/>
          <w:szCs w:val="20"/>
          <w:u w:val="single"/>
        </w:rPr>
      </w:pPr>
    </w:p>
    <w:p w14:paraId="154E3A8A" w14:textId="77777777" w:rsidR="00174064" w:rsidRDefault="00174064" w:rsidP="00174064">
      <w:pPr>
        <w:pStyle w:val="Titre1"/>
        <w:rPr>
          <w:rFonts w:ascii="Calibri" w:hAnsi="Calibri"/>
          <w:sz w:val="20"/>
          <w:szCs w:val="20"/>
          <w:u w:val="single"/>
        </w:rPr>
      </w:pPr>
    </w:p>
    <w:p w14:paraId="7528727B" w14:textId="77777777" w:rsidR="00174064" w:rsidRPr="009A7955" w:rsidRDefault="00174064" w:rsidP="00174064"/>
    <w:p w14:paraId="2BBCDB49" w14:textId="77777777" w:rsidR="00174064" w:rsidRPr="007941D2" w:rsidRDefault="00174064" w:rsidP="00174064">
      <w:pPr>
        <w:pStyle w:val="Titre1"/>
        <w:rPr>
          <w:rFonts w:ascii="Calibri" w:hAnsi="Calibri"/>
          <w:sz w:val="24"/>
          <w:szCs w:val="24"/>
          <w:u w:val="single"/>
        </w:rPr>
      </w:pPr>
      <w:r>
        <w:rPr>
          <w:rFonts w:ascii="Calibri" w:hAnsi="Calibri"/>
          <w:sz w:val="24"/>
          <w:szCs w:val="24"/>
          <w:u w:val="single"/>
        </w:rPr>
        <w:t xml:space="preserve">MODALITÉS DE PAIEMENT </w:t>
      </w:r>
    </w:p>
    <w:p w14:paraId="07354A14" w14:textId="77777777" w:rsidR="00174064" w:rsidRDefault="00174064" w:rsidP="00174064"/>
    <w:p w14:paraId="22678A7A" w14:textId="77777777" w:rsidR="00174064" w:rsidRPr="007904F9" w:rsidRDefault="00174064" w:rsidP="00174064">
      <w:pPr>
        <w:jc w:val="both"/>
        <w:rPr>
          <w:rFonts w:ascii="Calibri" w:hAnsi="Calibri"/>
          <w:b/>
          <w:sz w:val="20"/>
          <w:szCs w:val="20"/>
        </w:rPr>
      </w:pPr>
    </w:p>
    <w:p w14:paraId="79384069" w14:textId="77777777" w:rsidR="00174064" w:rsidRDefault="00174064" w:rsidP="00174064">
      <w:pPr>
        <w:pStyle w:val="Legal1"/>
        <w:numPr>
          <w:ilvl w:val="0"/>
          <w:numId w:val="6"/>
        </w:numPr>
        <w:tabs>
          <w:tab w:val="left" w:pos="-1440"/>
        </w:tabs>
        <w:jc w:val="both"/>
        <w:rPr>
          <w:rFonts w:ascii="Calibri" w:hAnsi="Calibri"/>
          <w:b/>
          <w:bCs/>
          <w:szCs w:val="20"/>
          <w:lang w:val="fr-CA"/>
        </w:rPr>
      </w:pPr>
      <w:r>
        <w:rPr>
          <w:rFonts w:ascii="Calibri" w:hAnsi="Calibri"/>
          <w:b/>
          <w:bCs/>
          <w:szCs w:val="20"/>
          <w:lang w:val="fr-CA"/>
        </w:rPr>
        <w:t>Dépôts de garantie</w:t>
      </w:r>
    </w:p>
    <w:p w14:paraId="7E0BF107" w14:textId="77777777" w:rsidR="00174064" w:rsidRPr="000855E6" w:rsidRDefault="00174064" w:rsidP="00174064">
      <w:pPr>
        <w:pStyle w:val="Legal1"/>
        <w:numPr>
          <w:ilvl w:val="0"/>
          <w:numId w:val="0"/>
        </w:numPr>
        <w:tabs>
          <w:tab w:val="left" w:pos="-1440"/>
        </w:tabs>
        <w:ind w:left="644"/>
        <w:jc w:val="both"/>
        <w:rPr>
          <w:rFonts w:ascii="Calibri" w:hAnsi="Calibri"/>
          <w:szCs w:val="20"/>
          <w:lang w:val="fr-CA"/>
        </w:rPr>
      </w:pPr>
      <w:r w:rsidRPr="000855E6">
        <w:rPr>
          <w:rFonts w:ascii="Calibri" w:hAnsi="Calibri"/>
          <w:szCs w:val="20"/>
          <w:lang w:val="fr-CA"/>
        </w:rPr>
        <w:t xml:space="preserve">Pour toute location de salle(s) A et/ou B, un dépôt sous forme de chèque </w:t>
      </w:r>
      <w:r>
        <w:rPr>
          <w:rFonts w:ascii="Calibri" w:hAnsi="Calibri"/>
          <w:szCs w:val="20"/>
          <w:lang w:val="fr-CA"/>
        </w:rPr>
        <w:t xml:space="preserve">ou paiement INTERAC </w:t>
      </w:r>
      <w:r w:rsidRPr="000855E6">
        <w:rPr>
          <w:rFonts w:ascii="Calibri" w:hAnsi="Calibri"/>
          <w:szCs w:val="20"/>
          <w:lang w:val="fr-CA"/>
        </w:rPr>
        <w:t>est exigé lors de la réservation. En cas d’incident, les sommes minimales retenu</w:t>
      </w:r>
      <w:r>
        <w:rPr>
          <w:rFonts w:ascii="Calibri" w:hAnsi="Calibri"/>
          <w:szCs w:val="20"/>
          <w:lang w:val="fr-CA"/>
        </w:rPr>
        <w:t>e</w:t>
      </w:r>
      <w:r w:rsidRPr="000855E6">
        <w:rPr>
          <w:rFonts w:ascii="Calibri" w:hAnsi="Calibri"/>
          <w:szCs w:val="20"/>
          <w:lang w:val="fr-CA"/>
        </w:rPr>
        <w:t xml:space="preserve">s s’effectueront selon la répartition </w:t>
      </w:r>
      <w:r>
        <w:rPr>
          <w:rFonts w:ascii="Calibri" w:hAnsi="Calibri"/>
          <w:szCs w:val="20"/>
          <w:lang w:val="fr-CA"/>
        </w:rPr>
        <w:t>suivante :</w:t>
      </w:r>
    </w:p>
    <w:p w14:paraId="2B2AA789" w14:textId="77777777" w:rsidR="00174064" w:rsidRPr="000855E6" w:rsidRDefault="00174064" w:rsidP="00174064">
      <w:pPr>
        <w:pStyle w:val="Legal1"/>
        <w:numPr>
          <w:ilvl w:val="0"/>
          <w:numId w:val="0"/>
        </w:numPr>
        <w:tabs>
          <w:tab w:val="left" w:pos="-1440"/>
        </w:tabs>
        <w:jc w:val="both"/>
        <w:rPr>
          <w:rFonts w:ascii="Calibri" w:hAnsi="Calibri"/>
          <w:szCs w:val="20"/>
          <w:lang w:val="fr-CA"/>
        </w:rPr>
      </w:pPr>
    </w:p>
    <w:tbl>
      <w:tblPr>
        <w:tblStyle w:val="Grilledutableau1"/>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1"/>
        <w:gridCol w:w="5393"/>
      </w:tblGrid>
      <w:tr w:rsidR="00174064" w:rsidRPr="008E2D9C" w14:paraId="6FAC8387" w14:textId="77777777" w:rsidTr="00C7419A">
        <w:trPr>
          <w:trHeight w:val="377"/>
          <w:jc w:val="center"/>
        </w:trPr>
        <w:tc>
          <w:tcPr>
            <w:tcW w:w="1911" w:type="dxa"/>
            <w:vAlign w:val="center"/>
          </w:tcPr>
          <w:p w14:paraId="1E69EE57" w14:textId="77777777" w:rsidR="00174064" w:rsidRPr="008E2D9C" w:rsidRDefault="00174064" w:rsidP="00C7419A">
            <w:pPr>
              <w:tabs>
                <w:tab w:val="left" w:pos="120"/>
                <w:tab w:val="left" w:pos="720"/>
                <w:tab w:val="left" w:pos="1080"/>
                <w:tab w:val="right" w:pos="7920"/>
              </w:tabs>
              <w:jc w:val="center"/>
              <w:rPr>
                <w:rFonts w:ascii="Calibri" w:hAnsi="Calibri"/>
                <w:b/>
                <w:sz w:val="20"/>
                <w:szCs w:val="20"/>
              </w:rPr>
            </w:pPr>
            <w:r w:rsidRPr="008E2D9C">
              <w:rPr>
                <w:rFonts w:ascii="Calibri" w:hAnsi="Calibri"/>
                <w:b/>
                <w:sz w:val="20"/>
                <w:szCs w:val="20"/>
              </w:rPr>
              <w:t>Dépôt</w:t>
            </w:r>
          </w:p>
        </w:tc>
        <w:tc>
          <w:tcPr>
            <w:tcW w:w="5393" w:type="dxa"/>
            <w:vAlign w:val="center"/>
          </w:tcPr>
          <w:p w14:paraId="60E94297"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50 % du montant total de la location (taxes incluses)</w:t>
            </w:r>
          </w:p>
        </w:tc>
      </w:tr>
      <w:tr w:rsidR="00174064" w:rsidRPr="008E2D9C" w14:paraId="2BA77CFC" w14:textId="77777777" w:rsidTr="00C7419A">
        <w:trPr>
          <w:trHeight w:val="398"/>
          <w:jc w:val="center"/>
        </w:trPr>
        <w:tc>
          <w:tcPr>
            <w:tcW w:w="7304" w:type="dxa"/>
            <w:gridSpan w:val="2"/>
            <w:vAlign w:val="center"/>
          </w:tcPr>
          <w:p w14:paraId="483EC8BB" w14:textId="77777777" w:rsidR="00174064" w:rsidRPr="008E2D9C" w:rsidRDefault="00174064" w:rsidP="00C7419A">
            <w:pPr>
              <w:tabs>
                <w:tab w:val="left" w:pos="120"/>
                <w:tab w:val="left" w:pos="720"/>
                <w:tab w:val="left" w:pos="1080"/>
                <w:tab w:val="right" w:pos="7920"/>
              </w:tabs>
              <w:jc w:val="center"/>
              <w:rPr>
                <w:rFonts w:ascii="Calibri" w:hAnsi="Calibri"/>
                <w:b/>
                <w:sz w:val="20"/>
                <w:szCs w:val="20"/>
              </w:rPr>
            </w:pPr>
            <w:r w:rsidRPr="008E2D9C">
              <w:rPr>
                <w:rFonts w:ascii="Calibri" w:hAnsi="Calibri"/>
                <w:b/>
                <w:sz w:val="20"/>
                <w:szCs w:val="20"/>
              </w:rPr>
              <w:t>Retenu</w:t>
            </w:r>
          </w:p>
        </w:tc>
      </w:tr>
      <w:tr w:rsidR="00174064" w:rsidRPr="008E2D9C" w14:paraId="67CA7544" w14:textId="77777777" w:rsidTr="00C7419A">
        <w:trPr>
          <w:jc w:val="center"/>
        </w:trPr>
        <w:tc>
          <w:tcPr>
            <w:tcW w:w="1911" w:type="dxa"/>
          </w:tcPr>
          <w:p w14:paraId="53729B39"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Pr>
                <w:rFonts w:ascii="Calibri" w:hAnsi="Calibri"/>
                <w:sz w:val="20"/>
                <w:szCs w:val="20"/>
              </w:rPr>
              <w:t>Non-respect du contrat</w:t>
            </w:r>
          </w:p>
        </w:tc>
        <w:tc>
          <w:tcPr>
            <w:tcW w:w="5393" w:type="dxa"/>
            <w:vAlign w:val="center"/>
          </w:tcPr>
          <w:p w14:paraId="6EB9C514"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Pr>
                <w:rFonts w:ascii="Calibri" w:hAnsi="Calibri"/>
                <w:sz w:val="20"/>
                <w:szCs w:val="20"/>
              </w:rPr>
              <w:t>5</w:t>
            </w:r>
            <w:r w:rsidRPr="008E2D9C">
              <w:rPr>
                <w:rFonts w:ascii="Calibri" w:hAnsi="Calibri"/>
                <w:sz w:val="20"/>
                <w:szCs w:val="20"/>
              </w:rPr>
              <w:t xml:space="preserve">0 % du montant total du dépôt </w:t>
            </w:r>
          </w:p>
        </w:tc>
      </w:tr>
      <w:tr w:rsidR="00174064" w:rsidRPr="008E2D9C" w14:paraId="23B21457" w14:textId="77777777" w:rsidTr="00C7419A">
        <w:trPr>
          <w:jc w:val="center"/>
        </w:trPr>
        <w:tc>
          <w:tcPr>
            <w:tcW w:w="1911" w:type="dxa"/>
          </w:tcPr>
          <w:p w14:paraId="5D01AC36"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Bris de mobilier, murs, planchers</w:t>
            </w:r>
          </w:p>
        </w:tc>
        <w:tc>
          <w:tcPr>
            <w:tcW w:w="5393" w:type="dxa"/>
            <w:vAlign w:val="center"/>
          </w:tcPr>
          <w:p w14:paraId="24386CC9"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 xml:space="preserve">40 % du montant total du dépôt </w:t>
            </w:r>
          </w:p>
        </w:tc>
      </w:tr>
      <w:tr w:rsidR="00174064" w:rsidRPr="008E2D9C" w14:paraId="0BE82BE7" w14:textId="77777777" w:rsidTr="00C7419A">
        <w:trPr>
          <w:jc w:val="center"/>
        </w:trPr>
        <w:tc>
          <w:tcPr>
            <w:tcW w:w="1911" w:type="dxa"/>
          </w:tcPr>
          <w:p w14:paraId="01C325BA"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Propreté de la salle</w:t>
            </w:r>
          </w:p>
        </w:tc>
        <w:tc>
          <w:tcPr>
            <w:tcW w:w="5393" w:type="dxa"/>
            <w:vAlign w:val="center"/>
          </w:tcPr>
          <w:p w14:paraId="368AF510"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30 % du montant total du dépôt</w:t>
            </w:r>
          </w:p>
        </w:tc>
      </w:tr>
      <w:tr w:rsidR="00174064" w:rsidRPr="008E2D9C" w14:paraId="4EBC2B21" w14:textId="77777777" w:rsidTr="00C7419A">
        <w:trPr>
          <w:jc w:val="center"/>
        </w:trPr>
        <w:tc>
          <w:tcPr>
            <w:tcW w:w="1911" w:type="dxa"/>
          </w:tcPr>
          <w:p w14:paraId="64E8F32A"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Propreté du stationnement</w:t>
            </w:r>
          </w:p>
        </w:tc>
        <w:tc>
          <w:tcPr>
            <w:tcW w:w="5393" w:type="dxa"/>
            <w:vAlign w:val="center"/>
          </w:tcPr>
          <w:p w14:paraId="57C57F94" w14:textId="77777777" w:rsidR="00174064" w:rsidRPr="008E2D9C" w:rsidRDefault="00174064" w:rsidP="00C7419A">
            <w:pPr>
              <w:tabs>
                <w:tab w:val="left" w:pos="120"/>
                <w:tab w:val="left" w:pos="720"/>
                <w:tab w:val="left" w:pos="1080"/>
                <w:tab w:val="right" w:pos="7920"/>
              </w:tabs>
              <w:jc w:val="center"/>
              <w:rPr>
                <w:rFonts w:ascii="Calibri" w:hAnsi="Calibri"/>
                <w:sz w:val="20"/>
                <w:szCs w:val="20"/>
              </w:rPr>
            </w:pPr>
            <w:r w:rsidRPr="008E2D9C">
              <w:rPr>
                <w:rFonts w:ascii="Calibri" w:hAnsi="Calibri"/>
                <w:sz w:val="20"/>
                <w:szCs w:val="20"/>
              </w:rPr>
              <w:t>30 % du montant total du dépôt</w:t>
            </w:r>
          </w:p>
        </w:tc>
      </w:tr>
      <w:tr w:rsidR="00174064" w:rsidRPr="008E2D9C" w14:paraId="679854CE" w14:textId="77777777" w:rsidTr="00C7419A">
        <w:trPr>
          <w:trHeight w:val="646"/>
          <w:jc w:val="center"/>
        </w:trPr>
        <w:tc>
          <w:tcPr>
            <w:tcW w:w="7304" w:type="dxa"/>
            <w:gridSpan w:val="2"/>
          </w:tcPr>
          <w:p w14:paraId="23CF6D14" w14:textId="77777777" w:rsidR="00174064" w:rsidRPr="008E2D9C" w:rsidRDefault="00174064" w:rsidP="00C7419A">
            <w:pPr>
              <w:tabs>
                <w:tab w:val="left" w:pos="120"/>
                <w:tab w:val="left" w:pos="720"/>
                <w:tab w:val="left" w:pos="1080"/>
                <w:tab w:val="right" w:pos="7920"/>
              </w:tabs>
              <w:ind w:left="14" w:hanging="1573"/>
              <w:jc w:val="both"/>
              <w:rPr>
                <w:rFonts w:ascii="Arial" w:hAnsi="Arial" w:cs="Arial"/>
                <w:bCs/>
                <w:i/>
                <w:sz w:val="18"/>
                <w:szCs w:val="18"/>
              </w:rPr>
            </w:pPr>
            <w:r w:rsidRPr="008E2D9C">
              <w:rPr>
                <w:rFonts w:ascii="Arial" w:hAnsi="Arial" w:cs="Arial"/>
                <w:b/>
                <w:bCs/>
                <w:sz w:val="22"/>
              </w:rPr>
              <w:tab/>
            </w:r>
            <w:r w:rsidRPr="008E2D9C">
              <w:rPr>
                <w:rFonts w:ascii="Calibri" w:hAnsi="Calibri"/>
                <w:sz w:val="20"/>
                <w:szCs w:val="20"/>
              </w:rPr>
              <w:t>Si aucun incident n’est rapporté, ce dépôt sera remboursé après l’évènement. Advenant des coûts de réparation plus élevés que les montants prévus au présent tableau, la Ville se réserve le droit de conserver le dépôt jusqu’à concurrence du montant dû et de facturer l’excédent, le cas échéant.</w:t>
            </w:r>
            <w:r w:rsidRPr="008E2D9C">
              <w:rPr>
                <w:rFonts w:ascii="Arial" w:hAnsi="Arial" w:cs="Arial"/>
                <w:bCs/>
                <w:i/>
                <w:sz w:val="18"/>
                <w:szCs w:val="18"/>
              </w:rPr>
              <w:t xml:space="preserve"> </w:t>
            </w:r>
          </w:p>
        </w:tc>
      </w:tr>
    </w:tbl>
    <w:p w14:paraId="59FA5A0C" w14:textId="77777777" w:rsidR="00174064" w:rsidRDefault="00174064" w:rsidP="00174064">
      <w:pPr>
        <w:pStyle w:val="Legal1"/>
        <w:numPr>
          <w:ilvl w:val="0"/>
          <w:numId w:val="0"/>
        </w:numPr>
        <w:tabs>
          <w:tab w:val="left" w:pos="-1440"/>
        </w:tabs>
        <w:ind w:left="644"/>
        <w:jc w:val="both"/>
        <w:rPr>
          <w:rFonts w:ascii="Calibri" w:hAnsi="Calibri"/>
          <w:b/>
          <w:bCs/>
          <w:szCs w:val="20"/>
          <w:lang w:val="fr-CA"/>
        </w:rPr>
      </w:pPr>
    </w:p>
    <w:p w14:paraId="7503BBE0" w14:textId="77777777" w:rsidR="003A291D" w:rsidRPr="000D7F5D" w:rsidRDefault="003A291D" w:rsidP="003A291D">
      <w:pPr>
        <w:pStyle w:val="Legal1"/>
        <w:numPr>
          <w:ilvl w:val="0"/>
          <w:numId w:val="0"/>
        </w:numPr>
        <w:tabs>
          <w:tab w:val="left" w:pos="-1440"/>
        </w:tabs>
        <w:ind w:left="644"/>
        <w:jc w:val="both"/>
        <w:rPr>
          <w:rFonts w:ascii="Calibri" w:hAnsi="Calibri"/>
          <w:color w:val="FF0000"/>
          <w:szCs w:val="20"/>
          <w:lang w:val="fr-CA"/>
        </w:rPr>
      </w:pPr>
      <w:r w:rsidRPr="000D7F5D">
        <w:rPr>
          <w:rFonts w:ascii="Calibri" w:hAnsi="Calibri"/>
          <w:color w:val="FF0000"/>
          <w:szCs w:val="20"/>
          <w:lang w:val="fr-CA"/>
        </w:rPr>
        <w:t xml:space="preserve">*Veuillez noter que le remboursement du dépôt de garantie sera effectué par l’entremise d’un formulaire à signer, envoyé dans les jours suivant la location. Si le locataire ne retourne pas le formulaire signé dans les 30 jours suivants, aucun rappel ne sera fait par la Ville. </w:t>
      </w:r>
    </w:p>
    <w:p w14:paraId="745D57D2" w14:textId="77777777" w:rsidR="00174064" w:rsidRDefault="00174064" w:rsidP="00174064">
      <w:pPr>
        <w:pStyle w:val="Legal1"/>
        <w:numPr>
          <w:ilvl w:val="0"/>
          <w:numId w:val="0"/>
        </w:numPr>
        <w:tabs>
          <w:tab w:val="left" w:pos="-1440"/>
        </w:tabs>
        <w:ind w:left="644"/>
        <w:jc w:val="both"/>
        <w:rPr>
          <w:rFonts w:ascii="Calibri" w:hAnsi="Calibri"/>
          <w:b/>
          <w:bCs/>
          <w:szCs w:val="20"/>
          <w:lang w:val="fr-CA"/>
        </w:rPr>
      </w:pPr>
    </w:p>
    <w:p w14:paraId="34158CEC" w14:textId="77777777" w:rsidR="003A291D" w:rsidRDefault="003A291D" w:rsidP="00174064">
      <w:pPr>
        <w:pStyle w:val="Legal1"/>
        <w:numPr>
          <w:ilvl w:val="0"/>
          <w:numId w:val="0"/>
        </w:numPr>
        <w:tabs>
          <w:tab w:val="left" w:pos="-1440"/>
        </w:tabs>
        <w:ind w:left="644"/>
        <w:jc w:val="both"/>
        <w:rPr>
          <w:rFonts w:ascii="Calibri" w:hAnsi="Calibri"/>
          <w:b/>
          <w:bCs/>
          <w:szCs w:val="20"/>
          <w:lang w:val="fr-CA"/>
        </w:rPr>
      </w:pPr>
    </w:p>
    <w:p w14:paraId="1F21F6BF" w14:textId="77777777" w:rsidR="003A291D" w:rsidRDefault="003A291D" w:rsidP="00174064">
      <w:pPr>
        <w:pStyle w:val="Legal1"/>
        <w:numPr>
          <w:ilvl w:val="0"/>
          <w:numId w:val="0"/>
        </w:numPr>
        <w:tabs>
          <w:tab w:val="left" w:pos="-1440"/>
        </w:tabs>
        <w:ind w:left="644"/>
        <w:jc w:val="both"/>
        <w:rPr>
          <w:rFonts w:ascii="Calibri" w:hAnsi="Calibri"/>
          <w:b/>
          <w:bCs/>
          <w:szCs w:val="20"/>
          <w:lang w:val="fr-CA"/>
        </w:rPr>
      </w:pPr>
    </w:p>
    <w:p w14:paraId="3BFF0ED9" w14:textId="77777777" w:rsidR="00174064" w:rsidRPr="007904F9" w:rsidRDefault="00174064" w:rsidP="00174064">
      <w:pPr>
        <w:pStyle w:val="Legal1"/>
        <w:numPr>
          <w:ilvl w:val="0"/>
          <w:numId w:val="6"/>
        </w:numPr>
        <w:tabs>
          <w:tab w:val="left" w:pos="-1440"/>
        </w:tabs>
        <w:jc w:val="both"/>
        <w:rPr>
          <w:rFonts w:ascii="Calibri" w:hAnsi="Calibri"/>
          <w:b/>
          <w:bCs/>
          <w:szCs w:val="20"/>
          <w:lang w:val="fr-CA"/>
        </w:rPr>
      </w:pPr>
      <w:r w:rsidRPr="007904F9">
        <w:rPr>
          <w:rFonts w:ascii="Calibri" w:hAnsi="Calibri"/>
          <w:b/>
          <w:bCs/>
          <w:szCs w:val="20"/>
          <w:lang w:val="fr-CA"/>
        </w:rPr>
        <w:lastRenderedPageBreak/>
        <w:t>Mode de versement du tarif de location</w:t>
      </w:r>
      <w:r>
        <w:rPr>
          <w:rFonts w:ascii="Calibri" w:hAnsi="Calibri"/>
          <w:b/>
          <w:bCs/>
          <w:szCs w:val="20"/>
          <w:lang w:val="fr-CA"/>
        </w:rPr>
        <w:t xml:space="preserve"> (CHÈQUE OU PAIEMENT INTERAC AU COMPTOIR L’HÔTEL DE VILLE)</w:t>
      </w:r>
    </w:p>
    <w:p w14:paraId="42E9628A" w14:textId="77777777" w:rsidR="00174064" w:rsidRDefault="00174064" w:rsidP="00174064">
      <w:pPr>
        <w:pStyle w:val="Legal1"/>
        <w:numPr>
          <w:ilvl w:val="0"/>
          <w:numId w:val="0"/>
        </w:numPr>
        <w:tabs>
          <w:tab w:val="left" w:pos="-1440"/>
        </w:tabs>
        <w:jc w:val="both"/>
        <w:rPr>
          <w:rFonts w:ascii="Calibri" w:hAnsi="Calibri"/>
          <w:b/>
          <w:bCs/>
          <w:szCs w:val="20"/>
          <w:lang w:val="fr-CA"/>
        </w:rPr>
      </w:pPr>
    </w:p>
    <w:p w14:paraId="0E761B75" w14:textId="77777777" w:rsidR="00174064" w:rsidRPr="00514E21" w:rsidRDefault="00174064" w:rsidP="00174064">
      <w:pPr>
        <w:pStyle w:val="Legal2"/>
        <w:numPr>
          <w:ilvl w:val="0"/>
          <w:numId w:val="2"/>
        </w:numPr>
        <w:tabs>
          <w:tab w:val="left" w:pos="-1440"/>
        </w:tabs>
        <w:jc w:val="both"/>
        <w:rPr>
          <w:rFonts w:ascii="Calibri" w:hAnsi="Calibri"/>
          <w:szCs w:val="20"/>
          <w:lang w:val="fr-CA"/>
        </w:rPr>
      </w:pPr>
      <w:r w:rsidRPr="00514E21">
        <w:rPr>
          <w:rFonts w:ascii="Calibri" w:hAnsi="Calibri"/>
          <w:szCs w:val="20"/>
          <w:lang w:val="fr-CA"/>
        </w:rPr>
        <w:t>Plus de 30 jours avant l’activité</w:t>
      </w:r>
      <w:r>
        <w:rPr>
          <w:rFonts w:ascii="Calibri" w:hAnsi="Calibri"/>
          <w:szCs w:val="20"/>
          <w:lang w:val="fr-CA"/>
        </w:rPr>
        <w:t xml:space="preserve"> </w:t>
      </w:r>
      <w:r w:rsidRPr="00514E21">
        <w:rPr>
          <w:rFonts w:ascii="Calibri" w:hAnsi="Calibri"/>
          <w:szCs w:val="20"/>
          <w:lang w:val="fr-CA"/>
        </w:rPr>
        <w:t>:</w:t>
      </w:r>
    </w:p>
    <w:p w14:paraId="64080A61" w14:textId="77777777" w:rsidR="00174064" w:rsidRPr="00514E21" w:rsidRDefault="00174064" w:rsidP="00174064">
      <w:pPr>
        <w:jc w:val="both"/>
        <w:rPr>
          <w:rFonts w:ascii="Calibri" w:hAnsi="Calibri"/>
          <w:sz w:val="20"/>
          <w:szCs w:val="20"/>
        </w:rPr>
      </w:pPr>
    </w:p>
    <w:p w14:paraId="238311E4" w14:textId="77777777" w:rsidR="00174064" w:rsidRPr="00514E21" w:rsidRDefault="00174064" w:rsidP="00174064">
      <w:pPr>
        <w:ind w:left="720"/>
        <w:jc w:val="both"/>
        <w:rPr>
          <w:rFonts w:ascii="Calibri" w:hAnsi="Calibri"/>
          <w:sz w:val="20"/>
          <w:szCs w:val="20"/>
        </w:rPr>
      </w:pPr>
      <w:r w:rsidRPr="00514E21">
        <w:rPr>
          <w:rFonts w:ascii="Calibri" w:hAnsi="Calibri"/>
          <w:sz w:val="20"/>
          <w:szCs w:val="20"/>
        </w:rPr>
        <w:t>50 % du tarif</w:t>
      </w:r>
      <w:r>
        <w:rPr>
          <w:rFonts w:ascii="Calibri" w:hAnsi="Calibri"/>
          <w:sz w:val="20"/>
          <w:szCs w:val="20"/>
        </w:rPr>
        <w:t xml:space="preserve"> (taxes incluses). </w:t>
      </w:r>
      <w:r w:rsidRPr="001E0C8E">
        <w:rPr>
          <w:rFonts w:ascii="Calibri" w:hAnsi="Calibri"/>
          <w:sz w:val="20"/>
          <w:szCs w:val="20"/>
          <w:highlight w:val="yellow"/>
        </w:rPr>
        <w:t>Un délai de 48 h</w:t>
      </w:r>
      <w:r>
        <w:rPr>
          <w:rFonts w:ascii="Calibri" w:hAnsi="Calibri"/>
          <w:sz w:val="20"/>
          <w:szCs w:val="20"/>
          <w:highlight w:val="yellow"/>
        </w:rPr>
        <w:t xml:space="preserve"> est</w:t>
      </w:r>
      <w:r w:rsidRPr="001E0C8E">
        <w:rPr>
          <w:rFonts w:ascii="Calibri" w:hAnsi="Calibri"/>
          <w:sz w:val="20"/>
          <w:szCs w:val="20"/>
          <w:highlight w:val="yellow"/>
        </w:rPr>
        <w:t xml:space="preserve"> accordé </w:t>
      </w:r>
      <w:r>
        <w:rPr>
          <w:rFonts w:ascii="Calibri" w:hAnsi="Calibri"/>
          <w:sz w:val="20"/>
          <w:szCs w:val="20"/>
          <w:highlight w:val="yellow"/>
        </w:rPr>
        <w:t xml:space="preserve">à partir de la réception du contrat </w:t>
      </w:r>
      <w:r w:rsidRPr="001E0C8E">
        <w:rPr>
          <w:rFonts w:ascii="Calibri" w:hAnsi="Calibri"/>
          <w:sz w:val="20"/>
          <w:szCs w:val="20"/>
          <w:highlight w:val="yellow"/>
        </w:rPr>
        <w:t>afin de nous faire parvenir le dépôt et le contrat signé).</w:t>
      </w:r>
      <w:r>
        <w:rPr>
          <w:rFonts w:ascii="Calibri" w:hAnsi="Calibri"/>
          <w:sz w:val="20"/>
          <w:szCs w:val="20"/>
        </w:rPr>
        <w:t xml:space="preserve"> Si aucun paiement n’a été reçu après 48 h, la salle sera à nouveau disponible pour d’autres locations. </w:t>
      </w:r>
    </w:p>
    <w:p w14:paraId="76522BD2" w14:textId="77777777" w:rsidR="00174064" w:rsidRPr="00514E21" w:rsidRDefault="00174064" w:rsidP="00174064">
      <w:pPr>
        <w:pStyle w:val="Retraitcorpsdetexte2"/>
        <w:rPr>
          <w:rFonts w:ascii="Calibri" w:hAnsi="Calibri"/>
          <w:sz w:val="20"/>
          <w:szCs w:val="20"/>
        </w:rPr>
      </w:pPr>
      <w:r>
        <w:rPr>
          <w:rFonts w:ascii="Calibri" w:hAnsi="Calibri"/>
          <w:sz w:val="20"/>
          <w:szCs w:val="20"/>
        </w:rPr>
        <w:t xml:space="preserve"> La balance et le dépôt de garantie doivent être payés 7 jours avant l’évènement.</w:t>
      </w:r>
    </w:p>
    <w:p w14:paraId="496808E1" w14:textId="77777777" w:rsidR="00174064" w:rsidRPr="00514E21" w:rsidRDefault="00174064" w:rsidP="00174064">
      <w:pPr>
        <w:jc w:val="both"/>
        <w:rPr>
          <w:rFonts w:ascii="Calibri" w:hAnsi="Calibri"/>
          <w:sz w:val="20"/>
          <w:szCs w:val="20"/>
        </w:rPr>
      </w:pPr>
    </w:p>
    <w:p w14:paraId="372987AA" w14:textId="77777777" w:rsidR="00174064" w:rsidRPr="00514E21" w:rsidRDefault="00174064" w:rsidP="00174064">
      <w:pPr>
        <w:pStyle w:val="Legal2"/>
        <w:numPr>
          <w:ilvl w:val="0"/>
          <w:numId w:val="2"/>
        </w:numPr>
        <w:tabs>
          <w:tab w:val="left" w:pos="-1440"/>
        </w:tabs>
        <w:jc w:val="both"/>
        <w:rPr>
          <w:rFonts w:ascii="Calibri" w:hAnsi="Calibri"/>
          <w:szCs w:val="20"/>
          <w:lang w:val="fr-CA"/>
        </w:rPr>
      </w:pPr>
      <w:r w:rsidRPr="00514E21">
        <w:rPr>
          <w:rFonts w:ascii="Calibri" w:hAnsi="Calibri"/>
          <w:szCs w:val="20"/>
          <w:lang w:val="fr-CA"/>
        </w:rPr>
        <w:t>Moins de 30 jours avant l’activité</w:t>
      </w:r>
      <w:r>
        <w:rPr>
          <w:rFonts w:ascii="Calibri" w:hAnsi="Calibri"/>
          <w:szCs w:val="20"/>
          <w:lang w:val="fr-CA"/>
        </w:rPr>
        <w:t xml:space="preserve"> </w:t>
      </w:r>
      <w:r w:rsidRPr="00514E21">
        <w:rPr>
          <w:rFonts w:ascii="Calibri" w:hAnsi="Calibri"/>
          <w:szCs w:val="20"/>
          <w:lang w:val="fr-CA"/>
        </w:rPr>
        <w:t>:</w:t>
      </w:r>
    </w:p>
    <w:p w14:paraId="4F465C20" w14:textId="77777777" w:rsidR="00174064" w:rsidRPr="00514E21" w:rsidRDefault="00174064" w:rsidP="00174064">
      <w:pPr>
        <w:jc w:val="both"/>
        <w:rPr>
          <w:rFonts w:ascii="Calibri" w:hAnsi="Calibri"/>
          <w:sz w:val="20"/>
          <w:szCs w:val="20"/>
        </w:rPr>
      </w:pPr>
    </w:p>
    <w:p w14:paraId="59490985" w14:textId="77777777" w:rsidR="00174064" w:rsidRPr="00514E21" w:rsidRDefault="00174064" w:rsidP="00174064">
      <w:pPr>
        <w:ind w:left="720"/>
        <w:jc w:val="both"/>
        <w:rPr>
          <w:rFonts w:ascii="Calibri" w:hAnsi="Calibri"/>
          <w:sz w:val="20"/>
          <w:szCs w:val="20"/>
        </w:rPr>
      </w:pPr>
      <w:r w:rsidRPr="00514E21">
        <w:rPr>
          <w:rFonts w:ascii="Calibri" w:hAnsi="Calibri"/>
          <w:sz w:val="20"/>
          <w:szCs w:val="20"/>
        </w:rPr>
        <w:t>100 % du tarif plus toutes ta</w:t>
      </w:r>
      <w:r>
        <w:rPr>
          <w:rFonts w:ascii="Calibri" w:hAnsi="Calibri"/>
          <w:sz w:val="20"/>
          <w:szCs w:val="20"/>
        </w:rPr>
        <w:t>xes et le dépôt de garantie au moment de la réservation sans quoi, celle-ci n’est pas valable (</w:t>
      </w:r>
      <w:r w:rsidRPr="001E0C8E">
        <w:rPr>
          <w:rFonts w:ascii="Calibri" w:hAnsi="Calibri"/>
          <w:sz w:val="20"/>
          <w:szCs w:val="20"/>
          <w:highlight w:val="yellow"/>
        </w:rPr>
        <w:t xml:space="preserve">délai de 48 h accordé </w:t>
      </w:r>
      <w:r>
        <w:rPr>
          <w:rFonts w:ascii="Calibri" w:hAnsi="Calibri"/>
          <w:sz w:val="20"/>
          <w:szCs w:val="20"/>
          <w:highlight w:val="yellow"/>
        </w:rPr>
        <w:t xml:space="preserve">à partir de la réception du contrat </w:t>
      </w:r>
      <w:r w:rsidRPr="001E0C8E">
        <w:rPr>
          <w:rFonts w:ascii="Calibri" w:hAnsi="Calibri"/>
          <w:sz w:val="20"/>
          <w:szCs w:val="20"/>
          <w:highlight w:val="yellow"/>
        </w:rPr>
        <w:t xml:space="preserve">afin de nous faire parvenir le </w:t>
      </w:r>
      <w:r>
        <w:rPr>
          <w:rFonts w:ascii="Calibri" w:hAnsi="Calibri"/>
          <w:sz w:val="20"/>
          <w:szCs w:val="20"/>
          <w:highlight w:val="yellow"/>
        </w:rPr>
        <w:t>paiement</w:t>
      </w:r>
      <w:r w:rsidRPr="001E0C8E">
        <w:rPr>
          <w:rFonts w:ascii="Calibri" w:hAnsi="Calibri"/>
          <w:sz w:val="20"/>
          <w:szCs w:val="20"/>
          <w:highlight w:val="yellow"/>
        </w:rPr>
        <w:t xml:space="preserve"> et le contrat signé).</w:t>
      </w:r>
      <w:r>
        <w:rPr>
          <w:rFonts w:ascii="Calibri" w:hAnsi="Calibri"/>
          <w:sz w:val="20"/>
          <w:szCs w:val="20"/>
        </w:rPr>
        <w:t xml:space="preserve"> Si aucun paiement n’a été reçu après 48 h, la salle sera à nouveau disponible pour d’autres locations. </w:t>
      </w:r>
    </w:p>
    <w:p w14:paraId="61FF219C" w14:textId="77777777" w:rsidR="00174064" w:rsidRDefault="00174064" w:rsidP="00174064">
      <w:pPr>
        <w:pStyle w:val="Legal1"/>
        <w:numPr>
          <w:ilvl w:val="0"/>
          <w:numId w:val="0"/>
        </w:numPr>
        <w:tabs>
          <w:tab w:val="left" w:pos="-1440"/>
        </w:tabs>
        <w:ind w:left="644"/>
        <w:jc w:val="both"/>
        <w:rPr>
          <w:rFonts w:ascii="Calibri" w:hAnsi="Calibri"/>
          <w:bCs/>
          <w:szCs w:val="20"/>
          <w:lang w:val="fr-CA"/>
        </w:rPr>
      </w:pPr>
    </w:p>
    <w:p w14:paraId="13B945E6" w14:textId="77777777" w:rsidR="00174064" w:rsidRDefault="00174064" w:rsidP="00174064">
      <w:pPr>
        <w:pStyle w:val="Paragraphedeliste"/>
        <w:numPr>
          <w:ilvl w:val="0"/>
          <w:numId w:val="6"/>
        </w:numPr>
        <w:jc w:val="both"/>
        <w:rPr>
          <w:rFonts w:ascii="Calibri" w:hAnsi="Calibri"/>
          <w:b/>
          <w:sz w:val="20"/>
          <w:szCs w:val="20"/>
        </w:rPr>
      </w:pPr>
      <w:r w:rsidRPr="0060509C">
        <w:rPr>
          <w:rFonts w:ascii="Calibri" w:hAnsi="Calibri"/>
          <w:b/>
          <w:sz w:val="20"/>
          <w:szCs w:val="20"/>
        </w:rPr>
        <w:t>Annulation</w:t>
      </w:r>
    </w:p>
    <w:p w14:paraId="45BB556E" w14:textId="77777777" w:rsidR="00174064" w:rsidRPr="0060509C" w:rsidRDefault="00174064" w:rsidP="00174064">
      <w:pPr>
        <w:jc w:val="both"/>
        <w:rPr>
          <w:rFonts w:ascii="Calibri" w:hAnsi="Calibri"/>
          <w:b/>
          <w:sz w:val="20"/>
          <w:szCs w:val="20"/>
        </w:rPr>
      </w:pPr>
    </w:p>
    <w:p w14:paraId="3EC944BD" w14:textId="77777777" w:rsidR="00174064" w:rsidRPr="00514E21" w:rsidRDefault="00174064" w:rsidP="00174064">
      <w:pPr>
        <w:ind w:left="720"/>
        <w:jc w:val="both"/>
        <w:rPr>
          <w:rFonts w:ascii="Calibri" w:hAnsi="Calibri"/>
          <w:sz w:val="20"/>
          <w:szCs w:val="20"/>
        </w:rPr>
      </w:pPr>
      <w:r w:rsidRPr="00514E21">
        <w:rPr>
          <w:rFonts w:ascii="Calibri" w:hAnsi="Calibri"/>
          <w:sz w:val="20"/>
          <w:szCs w:val="20"/>
        </w:rPr>
        <w:t>En cas d’annulation, les frais se répartissent ainsi</w:t>
      </w:r>
      <w:r>
        <w:rPr>
          <w:rFonts w:ascii="Calibri" w:hAnsi="Calibri"/>
          <w:sz w:val="20"/>
          <w:szCs w:val="20"/>
        </w:rPr>
        <w:t xml:space="preserve"> </w:t>
      </w:r>
      <w:r w:rsidRPr="00514E21">
        <w:rPr>
          <w:rFonts w:ascii="Calibri" w:hAnsi="Calibri"/>
          <w:sz w:val="20"/>
          <w:szCs w:val="20"/>
        </w:rPr>
        <w:t>:</w:t>
      </w:r>
    </w:p>
    <w:p w14:paraId="4A5ED017" w14:textId="77777777" w:rsidR="00174064" w:rsidRPr="00514E21" w:rsidRDefault="00174064" w:rsidP="00174064">
      <w:pPr>
        <w:jc w:val="both"/>
        <w:rPr>
          <w:rFonts w:ascii="Calibri" w:hAnsi="Calibri"/>
          <w:sz w:val="20"/>
          <w:szCs w:val="20"/>
        </w:rPr>
      </w:pPr>
    </w:p>
    <w:p w14:paraId="3261DC7F" w14:textId="77777777" w:rsidR="00174064" w:rsidRPr="007904F9" w:rsidRDefault="00174064" w:rsidP="00174064">
      <w:pPr>
        <w:pStyle w:val="Paragraphedeliste"/>
        <w:numPr>
          <w:ilvl w:val="0"/>
          <w:numId w:val="7"/>
        </w:numPr>
        <w:jc w:val="both"/>
        <w:rPr>
          <w:rFonts w:ascii="Calibri" w:hAnsi="Calibri"/>
          <w:sz w:val="20"/>
          <w:szCs w:val="20"/>
        </w:rPr>
      </w:pPr>
      <w:r w:rsidRPr="007904F9">
        <w:rPr>
          <w:rFonts w:ascii="Calibri" w:hAnsi="Calibri"/>
          <w:bCs/>
          <w:iCs/>
          <w:sz w:val="20"/>
          <w:szCs w:val="20"/>
        </w:rPr>
        <w:t>15 jours et plus avant la date de location</w:t>
      </w:r>
      <w:r>
        <w:rPr>
          <w:rFonts w:ascii="Calibri" w:hAnsi="Calibri"/>
          <w:bCs/>
          <w:iCs/>
          <w:sz w:val="20"/>
          <w:szCs w:val="20"/>
        </w:rPr>
        <w:t xml:space="preserve"> </w:t>
      </w:r>
      <w:r w:rsidRPr="007904F9">
        <w:rPr>
          <w:rFonts w:ascii="Calibri" w:hAnsi="Calibri"/>
          <w:bCs/>
          <w:iCs/>
          <w:sz w:val="20"/>
          <w:szCs w:val="20"/>
        </w:rPr>
        <w:t>:</w:t>
      </w:r>
    </w:p>
    <w:p w14:paraId="6F54BB51" w14:textId="77777777" w:rsidR="00174064" w:rsidRPr="00514E21" w:rsidRDefault="00174064" w:rsidP="00174064">
      <w:pPr>
        <w:ind w:left="1440"/>
        <w:jc w:val="both"/>
        <w:rPr>
          <w:rFonts w:ascii="Calibri" w:hAnsi="Calibri"/>
          <w:sz w:val="20"/>
          <w:szCs w:val="20"/>
        </w:rPr>
      </w:pPr>
      <w:r w:rsidRPr="00514E21">
        <w:rPr>
          <w:rFonts w:ascii="Calibri" w:hAnsi="Calibri"/>
          <w:sz w:val="20"/>
          <w:szCs w:val="20"/>
        </w:rPr>
        <w:t>50</w:t>
      </w:r>
      <w:r>
        <w:rPr>
          <w:rFonts w:ascii="Calibri" w:hAnsi="Calibri"/>
          <w:sz w:val="20"/>
          <w:szCs w:val="20"/>
        </w:rPr>
        <w:t xml:space="preserve"> % du tarif exigé</w:t>
      </w:r>
      <w:r w:rsidRPr="00514E21">
        <w:rPr>
          <w:rFonts w:ascii="Calibri" w:hAnsi="Calibri"/>
          <w:sz w:val="20"/>
          <w:szCs w:val="20"/>
        </w:rPr>
        <w:t xml:space="preserve"> sera conservé par la Ville.</w:t>
      </w:r>
      <w:r>
        <w:rPr>
          <w:rFonts w:ascii="Calibri" w:hAnsi="Calibri"/>
          <w:sz w:val="20"/>
          <w:szCs w:val="20"/>
        </w:rPr>
        <w:t xml:space="preserve"> Le dépôt de garantie vous sera remboursé en totalité.</w:t>
      </w:r>
    </w:p>
    <w:p w14:paraId="20A301B2" w14:textId="77777777" w:rsidR="00174064" w:rsidRPr="00514E21" w:rsidRDefault="00174064" w:rsidP="00174064">
      <w:pPr>
        <w:jc w:val="both"/>
        <w:rPr>
          <w:rFonts w:ascii="Calibri" w:hAnsi="Calibri"/>
          <w:sz w:val="20"/>
          <w:szCs w:val="20"/>
        </w:rPr>
      </w:pPr>
    </w:p>
    <w:p w14:paraId="2884D977" w14:textId="77777777" w:rsidR="00174064" w:rsidRPr="007904F9" w:rsidRDefault="00174064" w:rsidP="00174064">
      <w:pPr>
        <w:pStyle w:val="Paragraphedeliste"/>
        <w:numPr>
          <w:ilvl w:val="0"/>
          <w:numId w:val="7"/>
        </w:numPr>
        <w:jc w:val="both"/>
        <w:rPr>
          <w:rFonts w:ascii="Calibri" w:hAnsi="Calibri"/>
          <w:sz w:val="20"/>
          <w:szCs w:val="20"/>
        </w:rPr>
      </w:pPr>
      <w:r w:rsidRPr="007904F9">
        <w:rPr>
          <w:rFonts w:ascii="Calibri" w:hAnsi="Calibri"/>
          <w:bCs/>
          <w:iCs/>
          <w:sz w:val="20"/>
          <w:szCs w:val="20"/>
        </w:rPr>
        <w:t>14 jours et moins avant la date de location</w:t>
      </w:r>
      <w:r>
        <w:rPr>
          <w:rFonts w:ascii="Calibri" w:hAnsi="Calibri"/>
          <w:bCs/>
          <w:iCs/>
          <w:sz w:val="20"/>
          <w:szCs w:val="20"/>
        </w:rPr>
        <w:t xml:space="preserve"> </w:t>
      </w:r>
      <w:r w:rsidRPr="007904F9">
        <w:rPr>
          <w:rFonts w:ascii="Calibri" w:hAnsi="Calibri"/>
          <w:bCs/>
          <w:iCs/>
          <w:sz w:val="20"/>
          <w:szCs w:val="20"/>
        </w:rPr>
        <w:t>:</w:t>
      </w:r>
    </w:p>
    <w:p w14:paraId="0B976EDE" w14:textId="77777777" w:rsidR="00174064" w:rsidRPr="00514E21" w:rsidRDefault="00174064" w:rsidP="00174064">
      <w:pPr>
        <w:ind w:left="1440"/>
        <w:jc w:val="both"/>
        <w:rPr>
          <w:rFonts w:ascii="Calibri" w:hAnsi="Calibri"/>
          <w:sz w:val="20"/>
          <w:szCs w:val="20"/>
        </w:rPr>
      </w:pPr>
      <w:r w:rsidRPr="00514E21">
        <w:rPr>
          <w:rFonts w:ascii="Calibri" w:hAnsi="Calibri"/>
          <w:sz w:val="20"/>
          <w:szCs w:val="20"/>
        </w:rPr>
        <w:t>100</w:t>
      </w:r>
      <w:r>
        <w:rPr>
          <w:rFonts w:ascii="Calibri" w:hAnsi="Calibri"/>
          <w:sz w:val="20"/>
          <w:szCs w:val="20"/>
        </w:rPr>
        <w:t xml:space="preserve"> % du tarif exigé</w:t>
      </w:r>
      <w:r w:rsidRPr="00514E21">
        <w:rPr>
          <w:rFonts w:ascii="Calibri" w:hAnsi="Calibri"/>
          <w:sz w:val="20"/>
          <w:szCs w:val="20"/>
        </w:rPr>
        <w:t xml:space="preserve"> sera conservé par la Ville.</w:t>
      </w:r>
      <w:r>
        <w:rPr>
          <w:rFonts w:ascii="Calibri" w:hAnsi="Calibri"/>
          <w:sz w:val="20"/>
          <w:szCs w:val="20"/>
        </w:rPr>
        <w:t xml:space="preserve"> Le dépôt de garantie vous sera remboursé en totalité.</w:t>
      </w:r>
    </w:p>
    <w:p w14:paraId="4B84FCCF" w14:textId="77777777" w:rsidR="00174064" w:rsidRDefault="00174064" w:rsidP="00174064">
      <w:pPr>
        <w:jc w:val="both"/>
        <w:rPr>
          <w:rFonts w:ascii="Calibri" w:hAnsi="Calibri"/>
          <w:b/>
          <w:sz w:val="20"/>
          <w:szCs w:val="20"/>
        </w:rPr>
      </w:pPr>
    </w:p>
    <w:p w14:paraId="47E379F3" w14:textId="77777777" w:rsidR="00174064" w:rsidRDefault="00174064" w:rsidP="00174064">
      <w:pPr>
        <w:jc w:val="both"/>
        <w:rPr>
          <w:rFonts w:ascii="Calibri" w:hAnsi="Calibri"/>
          <w:bCs/>
          <w:sz w:val="20"/>
          <w:szCs w:val="20"/>
        </w:rPr>
      </w:pPr>
    </w:p>
    <w:p w14:paraId="7CCA3691" w14:textId="77777777" w:rsidR="00174064" w:rsidRDefault="00174064" w:rsidP="00174064">
      <w:pPr>
        <w:ind w:left="708"/>
        <w:jc w:val="both"/>
        <w:rPr>
          <w:rFonts w:ascii="Calibri" w:hAnsi="Calibri"/>
          <w:bCs/>
          <w:sz w:val="20"/>
          <w:szCs w:val="20"/>
        </w:rPr>
      </w:pPr>
      <w:r>
        <w:rPr>
          <w:rFonts w:ascii="Calibri" w:hAnsi="Calibri"/>
          <w:bCs/>
          <w:sz w:val="20"/>
          <w:szCs w:val="20"/>
        </w:rPr>
        <w:t xml:space="preserve">À noter que tous les paiements doivent être effectués par chèque au nom de la </w:t>
      </w:r>
      <w:r w:rsidRPr="007941D2">
        <w:rPr>
          <w:rFonts w:ascii="Calibri" w:hAnsi="Calibri"/>
          <w:bCs/>
          <w:i/>
          <w:sz w:val="20"/>
          <w:szCs w:val="20"/>
        </w:rPr>
        <w:t>Ville de Carignan</w:t>
      </w:r>
      <w:r>
        <w:rPr>
          <w:rFonts w:ascii="Calibri" w:hAnsi="Calibri"/>
          <w:bCs/>
          <w:i/>
          <w:sz w:val="20"/>
          <w:szCs w:val="20"/>
        </w:rPr>
        <w:t xml:space="preserve"> </w:t>
      </w:r>
      <w:r w:rsidRPr="009C442D">
        <w:rPr>
          <w:rFonts w:ascii="Calibri" w:hAnsi="Calibri"/>
          <w:bCs/>
          <w:sz w:val="20"/>
          <w:szCs w:val="20"/>
        </w:rPr>
        <w:t xml:space="preserve">ou par paiement </w:t>
      </w:r>
      <w:r>
        <w:rPr>
          <w:rFonts w:ascii="Calibri" w:hAnsi="Calibri"/>
          <w:bCs/>
          <w:sz w:val="20"/>
          <w:szCs w:val="20"/>
        </w:rPr>
        <w:t>INTERAC</w:t>
      </w:r>
      <w:r w:rsidRPr="009C442D">
        <w:rPr>
          <w:rFonts w:ascii="Calibri" w:hAnsi="Calibri"/>
          <w:bCs/>
          <w:sz w:val="20"/>
          <w:szCs w:val="20"/>
        </w:rPr>
        <w:t xml:space="preserve"> à la réception de l’hôtel de ville.</w:t>
      </w:r>
    </w:p>
    <w:p w14:paraId="749C49F7" w14:textId="77777777" w:rsidR="00174064" w:rsidRDefault="00174064" w:rsidP="00174064">
      <w:pPr>
        <w:jc w:val="both"/>
        <w:rPr>
          <w:rFonts w:ascii="Calibri" w:hAnsi="Calibri"/>
          <w:bCs/>
          <w:sz w:val="20"/>
          <w:szCs w:val="20"/>
        </w:rPr>
      </w:pPr>
    </w:p>
    <w:p w14:paraId="2ACE7B26" w14:textId="77777777" w:rsidR="00174064" w:rsidRDefault="00174064" w:rsidP="00174064">
      <w:pPr>
        <w:jc w:val="both"/>
        <w:rPr>
          <w:rFonts w:ascii="Calibri" w:hAnsi="Calibri"/>
          <w:bCs/>
          <w:sz w:val="20"/>
          <w:szCs w:val="20"/>
        </w:rPr>
      </w:pPr>
    </w:p>
    <w:p w14:paraId="4E57225E" w14:textId="77777777" w:rsidR="00174064" w:rsidRPr="00A1267C" w:rsidRDefault="00174064" w:rsidP="00174064">
      <w:pPr>
        <w:ind w:left="708"/>
        <w:jc w:val="both"/>
        <w:rPr>
          <w:rFonts w:ascii="Calibri" w:hAnsi="Calibri"/>
          <w:b/>
          <w:sz w:val="20"/>
          <w:szCs w:val="20"/>
          <w:u w:val="single"/>
        </w:rPr>
      </w:pPr>
      <w:r w:rsidRPr="00A1267C">
        <w:rPr>
          <w:rFonts w:ascii="Calibri" w:hAnsi="Calibri"/>
          <w:b/>
          <w:sz w:val="20"/>
          <w:szCs w:val="20"/>
          <w:u w:val="single"/>
        </w:rPr>
        <w:t>Bien noter que dans le cas des cours répétitifs, si le locataire annule, peu importe la raison, aucun crédit ou report de cours ne sera accordé et ce, peu importe le moment de l’annulation.</w:t>
      </w:r>
    </w:p>
    <w:p w14:paraId="7FCE4783" w14:textId="77777777" w:rsidR="00174064" w:rsidRDefault="00174064" w:rsidP="00174064">
      <w:pPr>
        <w:spacing w:after="200" w:line="276" w:lineRule="auto"/>
        <w:rPr>
          <w:rFonts w:ascii="Calibri" w:hAnsi="Calibri" w:cs="Arial"/>
          <w:b/>
          <w:bCs/>
          <w:u w:val="single"/>
        </w:rPr>
      </w:pPr>
    </w:p>
    <w:p w14:paraId="279A64DA" w14:textId="77777777" w:rsidR="00174064" w:rsidRDefault="00174064" w:rsidP="00174064">
      <w:pPr>
        <w:ind w:firstLine="284"/>
        <w:jc w:val="both"/>
        <w:rPr>
          <w:rFonts w:ascii="Calibri" w:hAnsi="Calibri" w:cs="Arial"/>
          <w:b/>
          <w:bCs/>
          <w:u w:val="single"/>
        </w:rPr>
      </w:pPr>
      <w:r w:rsidRPr="00A6157E">
        <w:rPr>
          <w:rFonts w:ascii="Calibri" w:hAnsi="Calibri" w:cs="Arial"/>
          <w:b/>
          <w:bCs/>
          <w:u w:val="single"/>
        </w:rPr>
        <w:t>CONDITIONS DE LOCATION</w:t>
      </w:r>
    </w:p>
    <w:p w14:paraId="691BC733" w14:textId="77777777" w:rsidR="00174064" w:rsidRPr="00A6157E" w:rsidRDefault="00174064" w:rsidP="00174064">
      <w:pPr>
        <w:ind w:firstLine="284"/>
        <w:jc w:val="both"/>
        <w:rPr>
          <w:rFonts w:ascii="Calibri" w:hAnsi="Calibri" w:cs="Arial"/>
          <w:b/>
          <w:bCs/>
          <w:u w:val="single"/>
        </w:rPr>
      </w:pPr>
    </w:p>
    <w:p w14:paraId="69B5DEB8" w14:textId="77777777" w:rsidR="00174064" w:rsidRPr="007904F9" w:rsidRDefault="00174064" w:rsidP="00174064">
      <w:pPr>
        <w:pStyle w:val="Paragraphedeliste"/>
        <w:numPr>
          <w:ilvl w:val="0"/>
          <w:numId w:val="12"/>
        </w:numPr>
        <w:jc w:val="both"/>
        <w:rPr>
          <w:rFonts w:ascii="Calibri" w:hAnsi="Calibri"/>
          <w:b/>
          <w:sz w:val="20"/>
          <w:szCs w:val="20"/>
        </w:rPr>
      </w:pPr>
      <w:r>
        <w:rPr>
          <w:rFonts w:ascii="Calibri" w:hAnsi="Calibri"/>
          <w:b/>
          <w:sz w:val="20"/>
          <w:szCs w:val="20"/>
        </w:rPr>
        <w:t>Consommation</w:t>
      </w:r>
    </w:p>
    <w:p w14:paraId="012E27F7" w14:textId="77777777" w:rsidR="00174064" w:rsidRPr="00514E21" w:rsidRDefault="00174064" w:rsidP="00174064">
      <w:pPr>
        <w:pStyle w:val="Legal2"/>
        <w:numPr>
          <w:ilvl w:val="0"/>
          <w:numId w:val="0"/>
        </w:numPr>
        <w:ind w:left="709" w:firstLine="11"/>
        <w:rPr>
          <w:rFonts w:ascii="Calibri" w:hAnsi="Calibri"/>
          <w:szCs w:val="20"/>
          <w:lang w:val="fr-CA"/>
        </w:rPr>
      </w:pPr>
    </w:p>
    <w:p w14:paraId="62BFF084" w14:textId="77777777" w:rsidR="00174064" w:rsidRPr="00805D1C" w:rsidRDefault="00174064" w:rsidP="00174064">
      <w:pPr>
        <w:pStyle w:val="Paragraphedeliste"/>
        <w:numPr>
          <w:ilvl w:val="0"/>
          <w:numId w:val="13"/>
        </w:numPr>
        <w:jc w:val="both"/>
        <w:rPr>
          <w:rFonts w:ascii="Calibri" w:hAnsi="Calibri"/>
          <w:bCs/>
          <w:sz w:val="20"/>
          <w:szCs w:val="20"/>
        </w:rPr>
      </w:pPr>
      <w:r w:rsidRPr="00805D1C">
        <w:rPr>
          <w:rFonts w:ascii="Calibri" w:hAnsi="Calibri"/>
          <w:bCs/>
          <w:sz w:val="20"/>
          <w:szCs w:val="20"/>
        </w:rPr>
        <w:t xml:space="preserve">Nourriture : Le locataire est libre de choisir son traiteur. </w:t>
      </w:r>
      <w:r w:rsidRPr="0058362D">
        <w:rPr>
          <w:rFonts w:ascii="Calibri" w:hAnsi="Calibri"/>
          <w:b/>
          <w:bCs/>
          <w:sz w:val="20"/>
          <w:szCs w:val="20"/>
          <w:u w:val="single"/>
        </w:rPr>
        <w:t>Aucune livraison de nourriture et de vaisselle ne pourra être faite en dehors des heures de location</w:t>
      </w:r>
      <w:r w:rsidRPr="00AE790B">
        <w:rPr>
          <w:rFonts w:ascii="Calibri" w:hAnsi="Calibri"/>
          <w:b/>
          <w:bCs/>
          <w:sz w:val="20"/>
          <w:szCs w:val="20"/>
        </w:rPr>
        <w:t xml:space="preserve"> ; </w:t>
      </w:r>
      <w:r>
        <w:rPr>
          <w:rFonts w:ascii="Calibri" w:hAnsi="Calibri"/>
          <w:bCs/>
          <w:sz w:val="20"/>
          <w:szCs w:val="20"/>
        </w:rPr>
        <w:t xml:space="preserve">vous devez donc prévoir votre location </w:t>
      </w:r>
      <w:r w:rsidRPr="00805D1C">
        <w:rPr>
          <w:rFonts w:ascii="Calibri" w:hAnsi="Calibri"/>
          <w:bCs/>
          <w:sz w:val="20"/>
          <w:szCs w:val="20"/>
        </w:rPr>
        <w:t xml:space="preserve">en conséquence. </w:t>
      </w:r>
      <w:r w:rsidRPr="00805D1C">
        <w:rPr>
          <w:rFonts w:ascii="Calibri" w:hAnsi="Calibri"/>
          <w:sz w:val="20"/>
          <w:szCs w:val="20"/>
          <w:lang w:val="fr-FR"/>
        </w:rPr>
        <w:t>Si l’utilisation de la cuisine ou du hall d’entrée est nécessaire pour la nourriture, il est de la responsabilité du locataire d’en faire la location s’ils ne sont pas déjà</w:t>
      </w:r>
      <w:r>
        <w:rPr>
          <w:rFonts w:ascii="Calibri" w:hAnsi="Calibri"/>
          <w:sz w:val="20"/>
          <w:szCs w:val="20"/>
          <w:lang w:val="fr-FR"/>
        </w:rPr>
        <w:t xml:space="preserve"> inclus dans le présent contrat.</w:t>
      </w:r>
    </w:p>
    <w:p w14:paraId="787AE439" w14:textId="77777777" w:rsidR="00174064" w:rsidRDefault="00174064" w:rsidP="00174064">
      <w:pPr>
        <w:ind w:left="644"/>
        <w:jc w:val="both"/>
        <w:rPr>
          <w:rFonts w:ascii="Calibri" w:hAnsi="Calibri"/>
          <w:bCs/>
          <w:sz w:val="20"/>
          <w:szCs w:val="20"/>
        </w:rPr>
      </w:pPr>
    </w:p>
    <w:p w14:paraId="1D925612" w14:textId="77777777" w:rsidR="00174064" w:rsidRPr="002B47BC" w:rsidRDefault="00174064" w:rsidP="00174064">
      <w:pPr>
        <w:pStyle w:val="Paragraphedeliste"/>
        <w:numPr>
          <w:ilvl w:val="0"/>
          <w:numId w:val="13"/>
        </w:numPr>
        <w:jc w:val="both"/>
        <w:rPr>
          <w:rFonts w:ascii="Calibri" w:hAnsi="Calibri"/>
          <w:bCs/>
          <w:sz w:val="20"/>
          <w:szCs w:val="20"/>
        </w:rPr>
      </w:pPr>
      <w:r w:rsidRPr="00805D1C">
        <w:rPr>
          <w:rFonts w:ascii="Calibri" w:hAnsi="Calibri"/>
          <w:bCs/>
          <w:sz w:val="20"/>
          <w:szCs w:val="20"/>
        </w:rPr>
        <w:t xml:space="preserve">Boisson : </w:t>
      </w:r>
      <w:r>
        <w:rPr>
          <w:rFonts w:ascii="Calibri" w:hAnsi="Calibri"/>
          <w:bCs/>
          <w:sz w:val="20"/>
          <w:szCs w:val="20"/>
        </w:rPr>
        <w:t>L</w:t>
      </w:r>
      <w:r w:rsidRPr="00805D1C">
        <w:rPr>
          <w:rFonts w:ascii="Calibri" w:hAnsi="Calibri"/>
          <w:bCs/>
          <w:sz w:val="20"/>
          <w:szCs w:val="20"/>
        </w:rPr>
        <w:t>e locataire est tenu de se procurer un permis auprès de la Régie des alcools, des courses et des jeux</w:t>
      </w:r>
      <w:r>
        <w:rPr>
          <w:rFonts w:ascii="Calibri" w:hAnsi="Calibri"/>
          <w:bCs/>
          <w:sz w:val="20"/>
          <w:szCs w:val="20"/>
        </w:rPr>
        <w:t xml:space="preserve"> dans les cas suivants :</w:t>
      </w:r>
    </w:p>
    <w:p w14:paraId="11FCB1A8" w14:textId="77777777" w:rsidR="00174064" w:rsidRDefault="00174064" w:rsidP="00174064">
      <w:pPr>
        <w:pStyle w:val="Paragraphedeliste"/>
        <w:numPr>
          <w:ilvl w:val="1"/>
          <w:numId w:val="13"/>
        </w:numPr>
        <w:jc w:val="both"/>
        <w:rPr>
          <w:rFonts w:ascii="Calibri" w:hAnsi="Calibri"/>
          <w:bCs/>
          <w:sz w:val="20"/>
          <w:szCs w:val="20"/>
        </w:rPr>
      </w:pPr>
      <w:r>
        <w:rPr>
          <w:rFonts w:ascii="Calibri" w:hAnsi="Calibri"/>
          <w:bCs/>
          <w:sz w:val="20"/>
          <w:szCs w:val="20"/>
        </w:rPr>
        <w:t>S’Il s’agit d’un rassemblement privé de plus de 200 personnes;</w:t>
      </w:r>
    </w:p>
    <w:p w14:paraId="26382797" w14:textId="77777777" w:rsidR="00174064" w:rsidRDefault="00174064" w:rsidP="00174064">
      <w:pPr>
        <w:pStyle w:val="Paragraphedeliste"/>
        <w:numPr>
          <w:ilvl w:val="1"/>
          <w:numId w:val="13"/>
        </w:numPr>
        <w:jc w:val="both"/>
        <w:rPr>
          <w:rFonts w:ascii="Calibri" w:hAnsi="Calibri"/>
          <w:bCs/>
          <w:sz w:val="20"/>
          <w:szCs w:val="20"/>
        </w:rPr>
      </w:pPr>
      <w:r>
        <w:rPr>
          <w:rFonts w:ascii="Calibri" w:hAnsi="Calibri"/>
          <w:bCs/>
          <w:sz w:val="20"/>
          <w:szCs w:val="20"/>
        </w:rPr>
        <w:t>S’il s’agit d’un rassemblement public</w:t>
      </w:r>
    </w:p>
    <w:p w14:paraId="5353901D" w14:textId="77777777" w:rsidR="00174064" w:rsidRDefault="00174064" w:rsidP="00174064">
      <w:pPr>
        <w:pStyle w:val="Paragraphedeliste"/>
        <w:numPr>
          <w:ilvl w:val="1"/>
          <w:numId w:val="13"/>
        </w:numPr>
        <w:jc w:val="both"/>
        <w:rPr>
          <w:rFonts w:ascii="Calibri" w:hAnsi="Calibri"/>
          <w:bCs/>
          <w:sz w:val="20"/>
          <w:szCs w:val="20"/>
        </w:rPr>
      </w:pPr>
      <w:r>
        <w:rPr>
          <w:rFonts w:ascii="Calibri" w:hAnsi="Calibri"/>
          <w:bCs/>
          <w:sz w:val="20"/>
          <w:szCs w:val="20"/>
        </w:rPr>
        <w:t>S’il y a vente de boissons alcoolisées.</w:t>
      </w:r>
    </w:p>
    <w:p w14:paraId="47CC9495" w14:textId="77777777" w:rsidR="00174064" w:rsidRPr="002B47BC" w:rsidRDefault="00174064" w:rsidP="00174064">
      <w:pPr>
        <w:ind w:firstLine="284"/>
        <w:jc w:val="both"/>
        <w:rPr>
          <w:rFonts w:ascii="Calibri" w:hAnsi="Calibri"/>
          <w:bCs/>
          <w:sz w:val="20"/>
          <w:szCs w:val="20"/>
        </w:rPr>
      </w:pPr>
      <w:r w:rsidRPr="002B47BC">
        <w:rPr>
          <w:rFonts w:ascii="Calibri" w:hAnsi="Calibri"/>
          <w:bCs/>
          <w:sz w:val="20"/>
          <w:szCs w:val="20"/>
        </w:rPr>
        <w:t>Ce permis devra être montré au surveillant dès votre arrivée au Centre multifonctionnel.</w:t>
      </w:r>
    </w:p>
    <w:p w14:paraId="0E6CEF20" w14:textId="77777777" w:rsidR="00174064" w:rsidRDefault="00174064" w:rsidP="00174064">
      <w:pPr>
        <w:jc w:val="both"/>
        <w:rPr>
          <w:rFonts w:ascii="Calibri" w:hAnsi="Calibri"/>
          <w:bCs/>
          <w:sz w:val="20"/>
          <w:szCs w:val="20"/>
        </w:rPr>
      </w:pPr>
    </w:p>
    <w:p w14:paraId="024D404A" w14:textId="77777777" w:rsidR="003A291D" w:rsidRDefault="003A291D" w:rsidP="00174064">
      <w:pPr>
        <w:jc w:val="both"/>
        <w:rPr>
          <w:rFonts w:ascii="Calibri" w:hAnsi="Calibri"/>
          <w:bCs/>
          <w:sz w:val="20"/>
          <w:szCs w:val="20"/>
        </w:rPr>
      </w:pPr>
    </w:p>
    <w:p w14:paraId="0F469842" w14:textId="77777777" w:rsidR="003A291D" w:rsidRDefault="003A291D" w:rsidP="00174064">
      <w:pPr>
        <w:jc w:val="both"/>
        <w:rPr>
          <w:rFonts w:ascii="Calibri" w:hAnsi="Calibri"/>
          <w:bCs/>
          <w:sz w:val="20"/>
          <w:szCs w:val="20"/>
        </w:rPr>
      </w:pPr>
    </w:p>
    <w:p w14:paraId="5239FD1D" w14:textId="77777777" w:rsidR="003A291D" w:rsidRDefault="003A291D" w:rsidP="00174064">
      <w:pPr>
        <w:jc w:val="both"/>
        <w:rPr>
          <w:rFonts w:ascii="Calibri" w:hAnsi="Calibri"/>
          <w:bCs/>
          <w:sz w:val="20"/>
          <w:szCs w:val="20"/>
        </w:rPr>
      </w:pPr>
    </w:p>
    <w:p w14:paraId="041E4DAF" w14:textId="77777777" w:rsidR="00174064" w:rsidRDefault="00174064" w:rsidP="00174064">
      <w:pPr>
        <w:pStyle w:val="Legal1"/>
        <w:numPr>
          <w:ilvl w:val="0"/>
          <w:numId w:val="12"/>
        </w:numPr>
        <w:tabs>
          <w:tab w:val="left" w:pos="-1440"/>
        </w:tabs>
        <w:jc w:val="both"/>
        <w:rPr>
          <w:rFonts w:ascii="Calibri" w:hAnsi="Calibri"/>
          <w:b/>
          <w:bCs/>
          <w:szCs w:val="20"/>
          <w:lang w:val="fr-CA"/>
        </w:rPr>
      </w:pPr>
      <w:r w:rsidRPr="00514E21">
        <w:rPr>
          <w:rFonts w:ascii="Calibri" w:hAnsi="Calibri"/>
          <w:b/>
          <w:bCs/>
          <w:szCs w:val="20"/>
          <w:lang w:val="fr-CA"/>
        </w:rPr>
        <w:lastRenderedPageBreak/>
        <w:t>Capacité</w:t>
      </w:r>
    </w:p>
    <w:p w14:paraId="1996E8C0" w14:textId="77777777" w:rsidR="00174064" w:rsidRDefault="00174064" w:rsidP="00174064">
      <w:pPr>
        <w:pStyle w:val="Legal2"/>
        <w:numPr>
          <w:ilvl w:val="0"/>
          <w:numId w:val="0"/>
        </w:numPr>
        <w:tabs>
          <w:tab w:val="left" w:pos="-1440"/>
        </w:tabs>
        <w:jc w:val="both"/>
        <w:rPr>
          <w:rFonts w:ascii="Calibri" w:hAnsi="Calibri"/>
          <w:szCs w:val="20"/>
          <w:lang w:val="fr-CA"/>
        </w:rPr>
      </w:pPr>
    </w:p>
    <w:p w14:paraId="4D6BCDBD" w14:textId="77777777" w:rsidR="00174064" w:rsidRPr="003448FD" w:rsidRDefault="00174064" w:rsidP="00174064">
      <w:pPr>
        <w:pStyle w:val="Legal2"/>
        <w:numPr>
          <w:ilvl w:val="0"/>
          <w:numId w:val="11"/>
        </w:numPr>
        <w:tabs>
          <w:tab w:val="left" w:pos="-1440"/>
        </w:tabs>
        <w:jc w:val="both"/>
        <w:rPr>
          <w:rFonts w:ascii="Calibri" w:hAnsi="Calibri"/>
          <w:szCs w:val="20"/>
          <w:lang w:val="fr-CA"/>
        </w:rPr>
      </w:pPr>
      <w:r w:rsidRPr="003448FD">
        <w:rPr>
          <w:rFonts w:ascii="Calibri" w:hAnsi="Calibri"/>
          <w:szCs w:val="20"/>
          <w:lang w:val="fr-CA"/>
        </w:rPr>
        <w:t>Salle A :</w:t>
      </w:r>
    </w:p>
    <w:p w14:paraId="3BC0AA25" w14:textId="77777777" w:rsidR="00174064" w:rsidRPr="003448FD" w:rsidRDefault="00174064" w:rsidP="00174064">
      <w:pPr>
        <w:pStyle w:val="Legal2"/>
        <w:numPr>
          <w:ilvl w:val="0"/>
          <w:numId w:val="9"/>
        </w:numPr>
        <w:tabs>
          <w:tab w:val="left" w:pos="-1440"/>
        </w:tabs>
        <w:jc w:val="both"/>
        <w:rPr>
          <w:rFonts w:ascii="Calibri" w:hAnsi="Calibri"/>
          <w:szCs w:val="20"/>
          <w:lang w:val="fr-CA"/>
        </w:rPr>
      </w:pPr>
      <w:r w:rsidRPr="003448FD">
        <w:rPr>
          <w:rFonts w:ascii="Calibri" w:hAnsi="Calibri"/>
          <w:szCs w:val="20"/>
          <w:lang w:val="fr-CA"/>
        </w:rPr>
        <w:t>Moins de 40 personnes assises avec tables rondes et chaises;</w:t>
      </w:r>
    </w:p>
    <w:p w14:paraId="694C2927" w14:textId="77777777" w:rsidR="00174064" w:rsidRPr="003448FD" w:rsidRDefault="00174064" w:rsidP="00174064">
      <w:pPr>
        <w:pStyle w:val="Legal2"/>
        <w:numPr>
          <w:ilvl w:val="0"/>
          <w:numId w:val="9"/>
        </w:numPr>
        <w:tabs>
          <w:tab w:val="left" w:pos="-1440"/>
        </w:tabs>
        <w:jc w:val="both"/>
        <w:rPr>
          <w:rFonts w:ascii="Calibri" w:hAnsi="Calibri"/>
          <w:szCs w:val="20"/>
          <w:lang w:val="fr-CA"/>
        </w:rPr>
      </w:pPr>
      <w:r w:rsidRPr="003448FD">
        <w:rPr>
          <w:rFonts w:ascii="Calibri" w:hAnsi="Calibri"/>
          <w:szCs w:val="20"/>
          <w:lang w:val="fr-CA"/>
        </w:rPr>
        <w:t>Aucun montage de scène.</w:t>
      </w:r>
    </w:p>
    <w:p w14:paraId="29D3A399" w14:textId="77777777" w:rsidR="00174064" w:rsidRPr="003448FD" w:rsidRDefault="00174064" w:rsidP="00174064">
      <w:pPr>
        <w:pStyle w:val="Legal2"/>
        <w:numPr>
          <w:ilvl w:val="0"/>
          <w:numId w:val="0"/>
        </w:numPr>
        <w:tabs>
          <w:tab w:val="left" w:pos="-1440"/>
        </w:tabs>
        <w:ind w:left="720"/>
        <w:jc w:val="both"/>
        <w:rPr>
          <w:rFonts w:ascii="Calibri" w:hAnsi="Calibri"/>
          <w:szCs w:val="20"/>
          <w:lang w:val="fr-CA"/>
        </w:rPr>
      </w:pP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p>
    <w:p w14:paraId="3737E3AC" w14:textId="77777777" w:rsidR="00174064" w:rsidRPr="003448FD" w:rsidRDefault="00174064" w:rsidP="00174064">
      <w:pPr>
        <w:pStyle w:val="Legal2"/>
        <w:numPr>
          <w:ilvl w:val="0"/>
          <w:numId w:val="0"/>
        </w:numPr>
        <w:tabs>
          <w:tab w:val="left" w:pos="-1440"/>
        </w:tabs>
        <w:ind w:left="720"/>
        <w:jc w:val="both"/>
        <w:rPr>
          <w:rFonts w:ascii="Calibri" w:hAnsi="Calibri"/>
          <w:szCs w:val="20"/>
          <w:lang w:val="fr-CA"/>
        </w:rPr>
      </w:pPr>
      <w:r w:rsidRPr="003448FD">
        <w:rPr>
          <w:rFonts w:ascii="Calibri" w:hAnsi="Calibri"/>
          <w:szCs w:val="20"/>
          <w:lang w:val="fr-CA"/>
        </w:rPr>
        <w:t xml:space="preserve">Salle B : </w:t>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r w:rsidRPr="003448FD">
        <w:rPr>
          <w:rFonts w:ascii="Calibri" w:hAnsi="Calibri"/>
          <w:szCs w:val="20"/>
          <w:lang w:val="fr-CA"/>
        </w:rPr>
        <w:tab/>
      </w:r>
    </w:p>
    <w:p w14:paraId="76261513" w14:textId="77777777" w:rsidR="00174064" w:rsidRPr="003448FD" w:rsidRDefault="00174064" w:rsidP="00174064">
      <w:pPr>
        <w:pStyle w:val="Legal2"/>
        <w:numPr>
          <w:ilvl w:val="0"/>
          <w:numId w:val="10"/>
        </w:numPr>
        <w:tabs>
          <w:tab w:val="left" w:pos="-1440"/>
        </w:tabs>
        <w:jc w:val="both"/>
        <w:rPr>
          <w:rFonts w:ascii="Calibri" w:hAnsi="Calibri"/>
          <w:szCs w:val="20"/>
          <w:lang w:val="fr-CA"/>
        </w:rPr>
      </w:pPr>
      <w:r w:rsidRPr="003448FD">
        <w:rPr>
          <w:rFonts w:ascii="Calibri" w:hAnsi="Calibri"/>
          <w:szCs w:val="20"/>
          <w:lang w:val="fr-CA"/>
        </w:rPr>
        <w:t>Entre 40 et 79 places assises avec tables rondes et chaises;</w:t>
      </w:r>
    </w:p>
    <w:p w14:paraId="2E0360B5" w14:textId="77777777" w:rsidR="00174064" w:rsidRPr="003448FD" w:rsidRDefault="00174064" w:rsidP="00174064">
      <w:pPr>
        <w:pStyle w:val="Legal2"/>
        <w:numPr>
          <w:ilvl w:val="0"/>
          <w:numId w:val="10"/>
        </w:numPr>
        <w:tabs>
          <w:tab w:val="left" w:pos="-1440"/>
        </w:tabs>
        <w:jc w:val="both"/>
        <w:rPr>
          <w:rFonts w:ascii="Calibri" w:hAnsi="Calibri"/>
          <w:szCs w:val="20"/>
          <w:lang w:val="fr-CA"/>
        </w:rPr>
      </w:pPr>
      <w:r w:rsidRPr="003448FD">
        <w:rPr>
          <w:rFonts w:ascii="Calibri" w:hAnsi="Calibri"/>
          <w:szCs w:val="20"/>
          <w:lang w:val="fr-CA"/>
        </w:rPr>
        <w:t>Montage de scène possible.</w:t>
      </w:r>
    </w:p>
    <w:p w14:paraId="52A1BB52" w14:textId="77777777" w:rsidR="00174064" w:rsidRPr="003448FD" w:rsidRDefault="00174064" w:rsidP="00174064">
      <w:pPr>
        <w:pStyle w:val="Legal2"/>
        <w:numPr>
          <w:ilvl w:val="0"/>
          <w:numId w:val="0"/>
        </w:numPr>
        <w:tabs>
          <w:tab w:val="left" w:pos="-1440"/>
        </w:tabs>
        <w:jc w:val="both"/>
        <w:rPr>
          <w:rFonts w:ascii="Calibri" w:hAnsi="Calibri"/>
          <w:szCs w:val="20"/>
          <w:lang w:val="fr-CA"/>
        </w:rPr>
      </w:pPr>
    </w:p>
    <w:p w14:paraId="219C2224" w14:textId="77777777" w:rsidR="00174064" w:rsidRPr="003448FD" w:rsidRDefault="00174064" w:rsidP="00174064">
      <w:pPr>
        <w:pStyle w:val="Legal2"/>
        <w:numPr>
          <w:ilvl w:val="0"/>
          <w:numId w:val="0"/>
        </w:numPr>
        <w:tabs>
          <w:tab w:val="left" w:pos="-1440"/>
        </w:tabs>
        <w:ind w:left="720"/>
        <w:jc w:val="both"/>
        <w:rPr>
          <w:rFonts w:ascii="Calibri" w:hAnsi="Calibri"/>
          <w:szCs w:val="20"/>
          <w:lang w:val="fr-CA"/>
        </w:rPr>
      </w:pPr>
      <w:r w:rsidRPr="003448FD">
        <w:rPr>
          <w:rFonts w:ascii="Calibri" w:hAnsi="Calibri"/>
          <w:szCs w:val="20"/>
          <w:lang w:val="fr-CA"/>
        </w:rPr>
        <w:t xml:space="preserve">Grande salle (salles A+B) : </w:t>
      </w:r>
    </w:p>
    <w:p w14:paraId="7DD68163" w14:textId="77777777" w:rsidR="00174064" w:rsidRPr="003448FD" w:rsidRDefault="00174064" w:rsidP="00174064">
      <w:pPr>
        <w:pStyle w:val="Legal2"/>
        <w:numPr>
          <w:ilvl w:val="0"/>
          <w:numId w:val="8"/>
        </w:numPr>
        <w:tabs>
          <w:tab w:val="left" w:pos="-1440"/>
        </w:tabs>
        <w:jc w:val="both"/>
        <w:rPr>
          <w:rFonts w:ascii="Calibri" w:hAnsi="Calibri"/>
          <w:szCs w:val="20"/>
          <w:lang w:val="fr-CA"/>
        </w:rPr>
      </w:pPr>
      <w:r w:rsidRPr="003448FD">
        <w:rPr>
          <w:rFonts w:ascii="Calibri" w:hAnsi="Calibri"/>
          <w:szCs w:val="20"/>
          <w:lang w:val="fr-CA"/>
        </w:rPr>
        <w:t>Entre 80 et 180 places assises avec tables rondes et chaises;</w:t>
      </w:r>
    </w:p>
    <w:p w14:paraId="292EA9A7" w14:textId="77777777" w:rsidR="00174064" w:rsidRPr="003448FD" w:rsidRDefault="00174064" w:rsidP="00174064">
      <w:pPr>
        <w:pStyle w:val="Legal2"/>
        <w:numPr>
          <w:ilvl w:val="0"/>
          <w:numId w:val="8"/>
        </w:numPr>
        <w:tabs>
          <w:tab w:val="left" w:pos="-1440"/>
        </w:tabs>
        <w:jc w:val="both"/>
        <w:rPr>
          <w:rFonts w:ascii="Calibri" w:hAnsi="Calibri"/>
          <w:szCs w:val="20"/>
          <w:lang w:val="fr-CA"/>
        </w:rPr>
      </w:pPr>
      <w:r w:rsidRPr="003448FD">
        <w:rPr>
          <w:rFonts w:ascii="Calibri" w:hAnsi="Calibri"/>
          <w:szCs w:val="20"/>
          <w:lang w:val="fr-CA"/>
        </w:rPr>
        <w:t>Environ 200 à 250 places assises avec scène montée (chaises en rangées)</w:t>
      </w:r>
    </w:p>
    <w:p w14:paraId="7E2F3AB7" w14:textId="77777777" w:rsidR="00174064" w:rsidRPr="003448FD" w:rsidRDefault="00174064" w:rsidP="00174064">
      <w:pPr>
        <w:pStyle w:val="Legal2"/>
        <w:numPr>
          <w:ilvl w:val="0"/>
          <w:numId w:val="8"/>
        </w:numPr>
        <w:tabs>
          <w:tab w:val="left" w:pos="-1440"/>
        </w:tabs>
        <w:jc w:val="both"/>
        <w:rPr>
          <w:rFonts w:ascii="Calibri" w:hAnsi="Calibri"/>
          <w:szCs w:val="20"/>
          <w:lang w:val="fr-CA"/>
        </w:rPr>
      </w:pPr>
      <w:r w:rsidRPr="003448FD">
        <w:rPr>
          <w:rFonts w:ascii="Calibri" w:hAnsi="Calibri"/>
          <w:szCs w:val="20"/>
          <w:lang w:val="fr-CA"/>
        </w:rPr>
        <w:t xml:space="preserve">Environ 100 places assises avec tables et scène montée </w:t>
      </w:r>
    </w:p>
    <w:p w14:paraId="74EC7085" w14:textId="77777777" w:rsidR="00174064" w:rsidRPr="003448FD" w:rsidRDefault="00174064" w:rsidP="00174064">
      <w:pPr>
        <w:pStyle w:val="Legal2"/>
        <w:numPr>
          <w:ilvl w:val="0"/>
          <w:numId w:val="0"/>
        </w:numPr>
        <w:tabs>
          <w:tab w:val="left" w:pos="-1440"/>
        </w:tabs>
        <w:jc w:val="both"/>
        <w:rPr>
          <w:rFonts w:ascii="Calibri" w:hAnsi="Calibri"/>
          <w:szCs w:val="20"/>
          <w:lang w:val="fr-CA"/>
        </w:rPr>
      </w:pPr>
    </w:p>
    <w:p w14:paraId="2DA589D7" w14:textId="1A4F7114" w:rsidR="00174064" w:rsidRPr="003448FD" w:rsidRDefault="00174064" w:rsidP="00174064">
      <w:pPr>
        <w:pStyle w:val="Legal2"/>
        <w:numPr>
          <w:ilvl w:val="0"/>
          <w:numId w:val="0"/>
        </w:numPr>
        <w:tabs>
          <w:tab w:val="left" w:pos="-1440"/>
        </w:tabs>
        <w:jc w:val="both"/>
        <w:rPr>
          <w:rFonts w:ascii="Calibri" w:hAnsi="Calibri"/>
          <w:szCs w:val="20"/>
          <w:lang w:val="fr-CA"/>
        </w:rPr>
      </w:pPr>
      <w:r w:rsidRPr="003448FD">
        <w:rPr>
          <w:rFonts w:ascii="Calibri" w:hAnsi="Calibri"/>
          <w:szCs w:val="20"/>
          <w:lang w:val="fr-CA"/>
        </w:rPr>
        <w:tab/>
        <w:t xml:space="preserve">Cuisine/salle de réunion : </w:t>
      </w:r>
      <w:r w:rsidR="003A291D">
        <w:rPr>
          <w:rFonts w:ascii="Calibri" w:hAnsi="Calibri"/>
          <w:szCs w:val="20"/>
          <w:lang w:val="fr-CA"/>
        </w:rPr>
        <w:t>6</w:t>
      </w:r>
      <w:r w:rsidRPr="003448FD">
        <w:rPr>
          <w:rFonts w:ascii="Calibri" w:hAnsi="Calibri"/>
          <w:szCs w:val="20"/>
          <w:lang w:val="fr-CA"/>
        </w:rPr>
        <w:t xml:space="preserve"> places assises.</w:t>
      </w:r>
    </w:p>
    <w:p w14:paraId="42A5C9C2" w14:textId="77777777" w:rsidR="00174064" w:rsidRPr="003448FD" w:rsidRDefault="00174064" w:rsidP="00174064">
      <w:pPr>
        <w:pStyle w:val="Legal2"/>
        <w:numPr>
          <w:ilvl w:val="0"/>
          <w:numId w:val="0"/>
        </w:numPr>
        <w:tabs>
          <w:tab w:val="left" w:pos="-1440"/>
        </w:tabs>
        <w:jc w:val="both"/>
        <w:rPr>
          <w:rFonts w:ascii="Calibri" w:hAnsi="Calibri"/>
          <w:szCs w:val="20"/>
          <w:lang w:val="fr-CA"/>
        </w:rPr>
      </w:pPr>
    </w:p>
    <w:p w14:paraId="6D39EA58" w14:textId="77777777" w:rsidR="00174064" w:rsidRPr="003448FD" w:rsidRDefault="00174064" w:rsidP="00174064">
      <w:pPr>
        <w:pStyle w:val="Legal2"/>
        <w:numPr>
          <w:ilvl w:val="0"/>
          <w:numId w:val="0"/>
        </w:numPr>
        <w:tabs>
          <w:tab w:val="left" w:pos="-1440"/>
        </w:tabs>
        <w:jc w:val="both"/>
        <w:rPr>
          <w:rFonts w:ascii="Calibri" w:hAnsi="Calibri"/>
          <w:szCs w:val="20"/>
          <w:lang w:val="fr-CA"/>
        </w:rPr>
      </w:pPr>
      <w:r w:rsidRPr="003448FD">
        <w:rPr>
          <w:rFonts w:ascii="Calibri" w:hAnsi="Calibri"/>
          <w:szCs w:val="20"/>
          <w:lang w:val="fr-CA"/>
        </w:rPr>
        <w:tab/>
        <w:t>Loge : Capacité de 5 personnes.</w:t>
      </w:r>
    </w:p>
    <w:p w14:paraId="61E02E20" w14:textId="77777777" w:rsidR="00174064" w:rsidRPr="003448FD" w:rsidRDefault="00174064" w:rsidP="00174064">
      <w:pPr>
        <w:pStyle w:val="Legal2"/>
        <w:numPr>
          <w:ilvl w:val="0"/>
          <w:numId w:val="0"/>
        </w:numPr>
        <w:tabs>
          <w:tab w:val="left" w:pos="-1440"/>
        </w:tabs>
        <w:jc w:val="both"/>
        <w:rPr>
          <w:rFonts w:ascii="Calibri" w:hAnsi="Calibri"/>
          <w:szCs w:val="20"/>
          <w:lang w:val="fr-CA"/>
        </w:rPr>
      </w:pPr>
    </w:p>
    <w:p w14:paraId="70565AB6" w14:textId="77777777" w:rsidR="00174064" w:rsidRPr="00514E21" w:rsidRDefault="00174064" w:rsidP="00174064">
      <w:pPr>
        <w:pStyle w:val="Legal2"/>
        <w:numPr>
          <w:ilvl w:val="0"/>
          <w:numId w:val="0"/>
        </w:numPr>
        <w:tabs>
          <w:tab w:val="left" w:pos="-1440"/>
        </w:tabs>
        <w:ind w:left="720"/>
        <w:jc w:val="both"/>
        <w:rPr>
          <w:rFonts w:ascii="Calibri" w:hAnsi="Calibri"/>
          <w:szCs w:val="20"/>
          <w:lang w:val="fr-CA"/>
        </w:rPr>
      </w:pPr>
      <w:r w:rsidRPr="00514E21">
        <w:rPr>
          <w:rFonts w:ascii="Calibri" w:hAnsi="Calibri"/>
          <w:szCs w:val="20"/>
          <w:lang w:val="fr-CA"/>
        </w:rPr>
        <w:t>La Ville se donne le droit de refuser de louer à tout locataire si son activité implique la présence d’un nombre de personnes plus élevé.</w:t>
      </w:r>
      <w:r>
        <w:rPr>
          <w:rFonts w:ascii="Calibri" w:hAnsi="Calibri"/>
          <w:szCs w:val="20"/>
          <w:lang w:val="fr-CA"/>
        </w:rPr>
        <w:t xml:space="preserve"> En tout temps, la salle complète ne peut dépasser 300 personnes au total.</w:t>
      </w:r>
    </w:p>
    <w:p w14:paraId="3BE2F732" w14:textId="77777777" w:rsidR="00174064" w:rsidRPr="00514E21" w:rsidRDefault="00174064" w:rsidP="00174064">
      <w:pPr>
        <w:jc w:val="both"/>
        <w:rPr>
          <w:rFonts w:ascii="Calibri" w:hAnsi="Calibri"/>
          <w:sz w:val="20"/>
          <w:szCs w:val="20"/>
        </w:rPr>
      </w:pPr>
    </w:p>
    <w:p w14:paraId="0D321567" w14:textId="77777777" w:rsidR="00174064" w:rsidRDefault="00174064" w:rsidP="00174064">
      <w:pPr>
        <w:pStyle w:val="Legal2"/>
        <w:numPr>
          <w:ilvl w:val="0"/>
          <w:numId w:val="11"/>
        </w:numPr>
        <w:tabs>
          <w:tab w:val="left" w:pos="-1440"/>
        </w:tabs>
        <w:jc w:val="both"/>
        <w:rPr>
          <w:rFonts w:ascii="Calibri" w:hAnsi="Calibri"/>
          <w:szCs w:val="20"/>
          <w:lang w:val="fr-CA"/>
        </w:rPr>
      </w:pPr>
      <w:r w:rsidRPr="00514E21">
        <w:rPr>
          <w:rFonts w:ascii="Calibri" w:hAnsi="Calibri"/>
          <w:szCs w:val="20"/>
          <w:lang w:val="fr-CA"/>
        </w:rPr>
        <w:t>Le locataire s’engage à</w:t>
      </w:r>
      <w:r>
        <w:rPr>
          <w:rFonts w:ascii="Calibri" w:hAnsi="Calibri"/>
          <w:szCs w:val="20"/>
          <w:lang w:val="fr-CA"/>
        </w:rPr>
        <w:t xml:space="preserve"> quitter les lieux de location selon l’entente prévue à cet effet. En cas de non-respect, celui-ci devra acquitter les frais supplémentaires cités dans le dépôt de garantie.</w:t>
      </w:r>
    </w:p>
    <w:p w14:paraId="556BDAE5" w14:textId="77777777" w:rsidR="00174064" w:rsidRPr="00514E21" w:rsidRDefault="00174064" w:rsidP="00174064">
      <w:pPr>
        <w:jc w:val="both"/>
        <w:rPr>
          <w:rFonts w:ascii="Calibri" w:hAnsi="Calibri"/>
          <w:b/>
          <w:bCs/>
          <w:sz w:val="20"/>
          <w:szCs w:val="20"/>
        </w:rPr>
      </w:pPr>
    </w:p>
    <w:p w14:paraId="25B9722A" w14:textId="77777777" w:rsidR="00174064" w:rsidRPr="00514E21" w:rsidRDefault="00174064" w:rsidP="00174064">
      <w:pPr>
        <w:pStyle w:val="Legal1"/>
        <w:numPr>
          <w:ilvl w:val="0"/>
          <w:numId w:val="12"/>
        </w:numPr>
        <w:tabs>
          <w:tab w:val="left" w:pos="-1440"/>
        </w:tabs>
        <w:jc w:val="both"/>
        <w:rPr>
          <w:rFonts w:ascii="Calibri" w:hAnsi="Calibri"/>
          <w:b/>
          <w:bCs/>
          <w:szCs w:val="20"/>
          <w:lang w:val="fr-CA"/>
        </w:rPr>
      </w:pPr>
      <w:r w:rsidRPr="00514E21">
        <w:rPr>
          <w:rFonts w:ascii="Calibri" w:hAnsi="Calibri"/>
          <w:b/>
          <w:bCs/>
          <w:szCs w:val="20"/>
          <w:lang w:val="fr-CA"/>
        </w:rPr>
        <w:t>Entretien ménager</w:t>
      </w:r>
    </w:p>
    <w:p w14:paraId="565D691B" w14:textId="77777777" w:rsidR="00174064" w:rsidRPr="00514E21" w:rsidRDefault="00174064" w:rsidP="00174064">
      <w:pPr>
        <w:jc w:val="both"/>
        <w:rPr>
          <w:rFonts w:ascii="Calibri" w:hAnsi="Calibri"/>
          <w:sz w:val="20"/>
          <w:szCs w:val="20"/>
        </w:rPr>
      </w:pPr>
    </w:p>
    <w:p w14:paraId="58962552" w14:textId="77777777" w:rsidR="00174064" w:rsidRPr="00514E21" w:rsidRDefault="00174064" w:rsidP="00174064">
      <w:pPr>
        <w:pStyle w:val="Legal2"/>
        <w:numPr>
          <w:ilvl w:val="0"/>
          <w:numId w:val="3"/>
        </w:numPr>
        <w:tabs>
          <w:tab w:val="left" w:pos="-1440"/>
        </w:tabs>
        <w:jc w:val="both"/>
        <w:rPr>
          <w:rFonts w:ascii="Calibri" w:hAnsi="Calibri"/>
          <w:szCs w:val="20"/>
          <w:lang w:val="fr-CA"/>
        </w:rPr>
      </w:pPr>
      <w:r w:rsidRPr="00514E21">
        <w:rPr>
          <w:rFonts w:ascii="Calibri" w:hAnsi="Calibri"/>
          <w:szCs w:val="20"/>
          <w:lang w:val="fr-CA"/>
        </w:rPr>
        <w:t>L’entretien ménager de base de la salle sera effectué par la Ville.  Les coûts relatifs à cet entretien ménager sont inclus dans le tarif de location.</w:t>
      </w:r>
    </w:p>
    <w:p w14:paraId="1322A5F1" w14:textId="77777777" w:rsidR="00174064" w:rsidRPr="00514E21" w:rsidRDefault="00174064" w:rsidP="00174064">
      <w:pPr>
        <w:jc w:val="both"/>
        <w:rPr>
          <w:rFonts w:ascii="Calibri" w:hAnsi="Calibri"/>
          <w:sz w:val="20"/>
          <w:szCs w:val="20"/>
        </w:rPr>
      </w:pPr>
    </w:p>
    <w:p w14:paraId="3344B849" w14:textId="77777777" w:rsidR="00174064" w:rsidRPr="00514E21" w:rsidRDefault="00174064" w:rsidP="00174064">
      <w:pPr>
        <w:ind w:left="720"/>
        <w:jc w:val="both"/>
        <w:rPr>
          <w:rFonts w:ascii="Calibri" w:hAnsi="Calibri"/>
          <w:sz w:val="20"/>
          <w:szCs w:val="20"/>
        </w:rPr>
      </w:pPr>
      <w:r w:rsidRPr="00514E21">
        <w:rPr>
          <w:rFonts w:ascii="Calibri" w:hAnsi="Calibri"/>
          <w:sz w:val="20"/>
          <w:szCs w:val="20"/>
        </w:rPr>
        <w:t xml:space="preserve">Cependant, si la salle est laissée dans un état nécessitant une surcharge du coût de l’entretien ménager, cette surcharge sera imposée aux locataires </w:t>
      </w:r>
      <w:r>
        <w:rPr>
          <w:rFonts w:ascii="Calibri" w:hAnsi="Calibri"/>
          <w:sz w:val="20"/>
          <w:szCs w:val="20"/>
        </w:rPr>
        <w:t xml:space="preserve">par le biais d’une retenue du dépôt de garantie. </w:t>
      </w:r>
      <w:r w:rsidRPr="00514E21">
        <w:rPr>
          <w:rFonts w:ascii="Calibri" w:hAnsi="Calibri"/>
          <w:sz w:val="20"/>
          <w:szCs w:val="20"/>
        </w:rPr>
        <w:t>La Ville se réserve le droit de refuser toute demande ultérieure de location par un locataire visé par un tel cas.</w:t>
      </w:r>
    </w:p>
    <w:p w14:paraId="6E5EA906" w14:textId="77777777" w:rsidR="00174064" w:rsidRPr="00514E21" w:rsidRDefault="00174064" w:rsidP="00174064">
      <w:pPr>
        <w:pStyle w:val="Retraitcorpsdetexte"/>
        <w:jc w:val="both"/>
        <w:rPr>
          <w:rFonts w:ascii="Calibri" w:hAnsi="Calibri"/>
          <w:sz w:val="20"/>
          <w:szCs w:val="20"/>
        </w:rPr>
      </w:pPr>
    </w:p>
    <w:p w14:paraId="40874996" w14:textId="77777777" w:rsidR="00174064" w:rsidRPr="00514E21" w:rsidRDefault="00174064" w:rsidP="00174064">
      <w:pPr>
        <w:pStyle w:val="Retraitcorpsdetexte"/>
        <w:ind w:firstLine="28"/>
        <w:jc w:val="both"/>
        <w:rPr>
          <w:rFonts w:ascii="Calibri" w:hAnsi="Calibri"/>
          <w:sz w:val="20"/>
          <w:szCs w:val="20"/>
        </w:rPr>
      </w:pPr>
      <w:r w:rsidRPr="00514E21">
        <w:rPr>
          <w:rFonts w:ascii="Calibri" w:hAnsi="Calibri"/>
          <w:sz w:val="20"/>
          <w:szCs w:val="20"/>
        </w:rPr>
        <w:t xml:space="preserve">Le locataire devra vider et nettoyer la salle de tout objet n’appartenant </w:t>
      </w:r>
      <w:r w:rsidRPr="008F2FFD">
        <w:rPr>
          <w:rFonts w:ascii="Calibri" w:hAnsi="Calibri"/>
          <w:sz w:val="20"/>
          <w:szCs w:val="20"/>
        </w:rPr>
        <w:t>pas à la Ville</w:t>
      </w:r>
      <w:r>
        <w:rPr>
          <w:rFonts w:ascii="Calibri" w:hAnsi="Calibri"/>
          <w:sz w:val="20"/>
          <w:szCs w:val="20"/>
        </w:rPr>
        <w:t xml:space="preserve"> et ce, dans les heures de location</w:t>
      </w:r>
      <w:r w:rsidRPr="008F2FFD">
        <w:rPr>
          <w:rFonts w:ascii="Calibri" w:hAnsi="Calibri"/>
          <w:sz w:val="20"/>
          <w:szCs w:val="20"/>
        </w:rPr>
        <w:t>.  Le locataire aura également la responsabilité de ramasser tout papier, vaisselle, carton, décoration ou autres objets utilisés lors de l’activité.</w:t>
      </w:r>
      <w:r>
        <w:rPr>
          <w:rFonts w:ascii="Calibri" w:hAnsi="Calibri"/>
          <w:sz w:val="20"/>
          <w:szCs w:val="20"/>
        </w:rPr>
        <w:t xml:space="preserve"> Il devra nettoyer les tables et les chaises qui auront été utilisées. </w:t>
      </w:r>
      <w:r w:rsidRPr="00601EF5">
        <w:rPr>
          <w:rFonts w:ascii="Calibri" w:hAnsi="Calibri"/>
          <w:b/>
          <w:sz w:val="20"/>
          <w:szCs w:val="20"/>
        </w:rPr>
        <w:t xml:space="preserve">Il devra disposer </w:t>
      </w:r>
      <w:r>
        <w:rPr>
          <w:rFonts w:ascii="Calibri" w:hAnsi="Calibri"/>
          <w:b/>
          <w:sz w:val="20"/>
          <w:szCs w:val="20"/>
        </w:rPr>
        <w:t xml:space="preserve">tout déchet </w:t>
      </w:r>
      <w:r w:rsidRPr="00601EF5">
        <w:rPr>
          <w:rFonts w:ascii="Calibri" w:hAnsi="Calibri"/>
          <w:b/>
          <w:sz w:val="20"/>
          <w:szCs w:val="20"/>
        </w:rPr>
        <w:t>dans des sacs et l</w:t>
      </w:r>
      <w:r>
        <w:rPr>
          <w:rFonts w:ascii="Calibri" w:hAnsi="Calibri"/>
          <w:b/>
          <w:sz w:val="20"/>
          <w:szCs w:val="20"/>
        </w:rPr>
        <w:t xml:space="preserve">es mettre dans le bac à l’extérieur. Toute bouteille en verre devra également être jetée dans le bac à recyclage se trouvant à l’extérieur </w:t>
      </w:r>
      <w:r>
        <w:rPr>
          <w:rFonts w:ascii="Calibri" w:hAnsi="Calibri"/>
          <w:sz w:val="20"/>
          <w:szCs w:val="20"/>
        </w:rPr>
        <w:t>avant de quitter les lieux à la fin de la période de location.</w:t>
      </w:r>
    </w:p>
    <w:p w14:paraId="211EC374" w14:textId="77777777" w:rsidR="00174064" w:rsidRPr="00514E21" w:rsidRDefault="00174064" w:rsidP="00174064">
      <w:pPr>
        <w:pStyle w:val="Retraitcorpsdetexte"/>
        <w:ind w:left="0" w:firstLine="0"/>
        <w:rPr>
          <w:rFonts w:ascii="Calibri" w:hAnsi="Calibri"/>
          <w:sz w:val="20"/>
          <w:szCs w:val="20"/>
        </w:rPr>
      </w:pPr>
    </w:p>
    <w:p w14:paraId="343D0951" w14:textId="77777777" w:rsidR="00174064" w:rsidRDefault="00174064" w:rsidP="00174064">
      <w:pPr>
        <w:pStyle w:val="Legal2"/>
        <w:numPr>
          <w:ilvl w:val="0"/>
          <w:numId w:val="3"/>
        </w:numPr>
        <w:jc w:val="both"/>
        <w:rPr>
          <w:rFonts w:ascii="Calibri" w:hAnsi="Calibri"/>
          <w:szCs w:val="20"/>
          <w:lang w:val="fr-CA"/>
        </w:rPr>
      </w:pPr>
      <w:r w:rsidRPr="00514E21">
        <w:rPr>
          <w:rFonts w:ascii="Calibri" w:hAnsi="Calibri"/>
          <w:szCs w:val="20"/>
          <w:lang w:val="fr-CA"/>
        </w:rPr>
        <w:t>De façon générale et sans restreindre la portée des spécifications incluses au présent contrat de location, le locataire devra s’assurer à ne pas endommager d’une manière quelconque la salle ainsi que les équipements de</w:t>
      </w:r>
      <w:r>
        <w:rPr>
          <w:rFonts w:ascii="Calibri" w:hAnsi="Calibri"/>
          <w:szCs w:val="20"/>
          <w:lang w:val="fr-CA"/>
        </w:rPr>
        <w:t xml:space="preserve"> la municipalité s’y trouvant. </w:t>
      </w:r>
      <w:r w:rsidRPr="00514E21">
        <w:rPr>
          <w:rFonts w:ascii="Calibri" w:hAnsi="Calibri"/>
          <w:szCs w:val="20"/>
          <w:lang w:val="fr-CA"/>
        </w:rPr>
        <w:t>Le locataire reconnaît sa responsabilité quant à tout dommage qui ser</w:t>
      </w:r>
      <w:r>
        <w:rPr>
          <w:rFonts w:ascii="Calibri" w:hAnsi="Calibri"/>
          <w:szCs w:val="20"/>
          <w:lang w:val="fr-CA"/>
        </w:rPr>
        <w:t>a ainsi occasionné aux murs, au mobilier</w:t>
      </w:r>
      <w:r w:rsidRPr="00514E21">
        <w:rPr>
          <w:rFonts w:ascii="Calibri" w:hAnsi="Calibri"/>
          <w:szCs w:val="20"/>
          <w:lang w:val="fr-CA"/>
        </w:rPr>
        <w:t xml:space="preserve"> de la municipalité, aux équipements de la cuisine et à tout autre bien de même nature. Le coût de remplacement et de réparation seront chargés </w:t>
      </w:r>
      <w:r>
        <w:rPr>
          <w:rFonts w:ascii="Calibri" w:hAnsi="Calibri"/>
          <w:szCs w:val="20"/>
          <w:lang w:val="fr-CA"/>
        </w:rPr>
        <w:t>par le biais d’une retenue du dépôt de garantie.</w:t>
      </w:r>
    </w:p>
    <w:p w14:paraId="249B298A" w14:textId="77777777" w:rsidR="00174064" w:rsidRDefault="00174064" w:rsidP="00174064">
      <w:pPr>
        <w:pStyle w:val="Legal2"/>
        <w:numPr>
          <w:ilvl w:val="0"/>
          <w:numId w:val="0"/>
        </w:numPr>
        <w:ind w:left="720"/>
        <w:jc w:val="both"/>
        <w:rPr>
          <w:rFonts w:ascii="Calibri" w:hAnsi="Calibri"/>
          <w:szCs w:val="20"/>
          <w:lang w:val="fr-CA"/>
        </w:rPr>
      </w:pPr>
    </w:p>
    <w:p w14:paraId="6F95670D" w14:textId="77777777" w:rsidR="00174064" w:rsidRDefault="00174064" w:rsidP="00174064">
      <w:pPr>
        <w:pStyle w:val="Legal2"/>
        <w:numPr>
          <w:ilvl w:val="0"/>
          <w:numId w:val="3"/>
        </w:numPr>
        <w:jc w:val="both"/>
        <w:rPr>
          <w:rFonts w:ascii="Calibri" w:hAnsi="Calibri"/>
          <w:szCs w:val="20"/>
          <w:lang w:val="fr-CA"/>
        </w:rPr>
      </w:pPr>
      <w:r>
        <w:rPr>
          <w:rFonts w:ascii="Calibri" w:hAnsi="Calibri"/>
          <w:szCs w:val="20"/>
          <w:lang w:val="fr-CA"/>
        </w:rPr>
        <w:t xml:space="preserve">Avant de quitter les lieux, le locataire devra effectuer un tour des lieux avec le surveillant afin de vérifier si tout est conforme. Dans le cas contraire, le locataire s’engage à effectuer les rectifications demandées par le surveillant. </w:t>
      </w:r>
    </w:p>
    <w:p w14:paraId="519F4858" w14:textId="77777777" w:rsidR="00174064" w:rsidRPr="00514E21" w:rsidRDefault="00174064" w:rsidP="00174064">
      <w:pPr>
        <w:jc w:val="both"/>
        <w:rPr>
          <w:rFonts w:ascii="Calibri" w:hAnsi="Calibri"/>
          <w:b/>
          <w:sz w:val="20"/>
          <w:szCs w:val="20"/>
        </w:rPr>
      </w:pPr>
    </w:p>
    <w:p w14:paraId="66A74417" w14:textId="77777777" w:rsidR="00174064" w:rsidRPr="00514E21" w:rsidRDefault="00174064" w:rsidP="00174064">
      <w:pPr>
        <w:pStyle w:val="Legal1"/>
        <w:numPr>
          <w:ilvl w:val="0"/>
          <w:numId w:val="12"/>
        </w:numPr>
        <w:tabs>
          <w:tab w:val="left" w:pos="-1440"/>
        </w:tabs>
        <w:jc w:val="both"/>
        <w:rPr>
          <w:rFonts w:ascii="Calibri" w:hAnsi="Calibri"/>
          <w:b/>
          <w:bCs/>
          <w:szCs w:val="20"/>
          <w:lang w:val="fr-CA"/>
        </w:rPr>
      </w:pPr>
      <w:r w:rsidRPr="00514E21">
        <w:rPr>
          <w:rFonts w:ascii="Calibri" w:hAnsi="Calibri"/>
          <w:b/>
          <w:bCs/>
          <w:szCs w:val="20"/>
          <w:lang w:val="fr-CA"/>
        </w:rPr>
        <w:t>Dispositions diverses</w:t>
      </w:r>
    </w:p>
    <w:p w14:paraId="39EC0451" w14:textId="77777777" w:rsidR="00174064" w:rsidRPr="00514E21" w:rsidRDefault="00174064" w:rsidP="00174064">
      <w:pPr>
        <w:jc w:val="both"/>
        <w:rPr>
          <w:rFonts w:ascii="Calibri" w:hAnsi="Calibri"/>
          <w:sz w:val="20"/>
          <w:szCs w:val="20"/>
        </w:rPr>
      </w:pPr>
    </w:p>
    <w:p w14:paraId="2E6E68B9"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 xml:space="preserve">Il est rigoureusement interdit de pénétrer dans les pièces autres que celles louées ou stipulées au présent </w:t>
      </w:r>
      <w:r w:rsidRPr="00514E21">
        <w:rPr>
          <w:rFonts w:ascii="Calibri" w:hAnsi="Calibri"/>
          <w:szCs w:val="20"/>
          <w:lang w:val="fr-CA"/>
        </w:rPr>
        <w:lastRenderedPageBreak/>
        <w:t>contrat.</w:t>
      </w:r>
    </w:p>
    <w:p w14:paraId="5CB45E1E" w14:textId="77777777" w:rsidR="00174064" w:rsidRPr="00514E21" w:rsidRDefault="00174064" w:rsidP="00174064">
      <w:pPr>
        <w:jc w:val="both"/>
        <w:rPr>
          <w:rFonts w:ascii="Calibri" w:hAnsi="Calibri"/>
          <w:sz w:val="20"/>
          <w:szCs w:val="20"/>
        </w:rPr>
      </w:pPr>
    </w:p>
    <w:p w14:paraId="0E8B87BB"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Le locataire ne pourra en aucun temps, sous-louer, prêter, ni en tout, ni en partie, les locaux loués, ni les utiliser en dehors des heures stipulées au présent contrat.</w:t>
      </w:r>
    </w:p>
    <w:p w14:paraId="19E2DAD1" w14:textId="77777777" w:rsidR="00174064" w:rsidRPr="00514E21" w:rsidRDefault="00174064" w:rsidP="00174064">
      <w:pPr>
        <w:jc w:val="both"/>
        <w:rPr>
          <w:rFonts w:ascii="Calibri" w:hAnsi="Calibri"/>
          <w:sz w:val="20"/>
          <w:szCs w:val="20"/>
        </w:rPr>
      </w:pPr>
    </w:p>
    <w:p w14:paraId="2EF13B26"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strictement défendu de frapper sur les tables avec u</w:t>
      </w:r>
      <w:r>
        <w:rPr>
          <w:rFonts w:ascii="Calibri" w:hAnsi="Calibri"/>
          <w:szCs w:val="20"/>
          <w:lang w:val="fr-CA"/>
        </w:rPr>
        <w:t>n objet</w:t>
      </w:r>
      <w:r w:rsidRPr="00514E21">
        <w:rPr>
          <w:rFonts w:ascii="Calibri" w:hAnsi="Calibri"/>
          <w:szCs w:val="20"/>
          <w:lang w:val="fr-CA"/>
        </w:rPr>
        <w:t xml:space="preserve">.  Il est de plus défendu de lancer des confettis dans la salle et/ou dans le stationnement </w:t>
      </w:r>
      <w:r>
        <w:rPr>
          <w:rFonts w:ascii="Calibri" w:hAnsi="Calibri"/>
          <w:szCs w:val="20"/>
          <w:lang w:val="fr-CA"/>
        </w:rPr>
        <w:t>du Centre multifonctionnel</w:t>
      </w:r>
      <w:r w:rsidRPr="00514E21">
        <w:rPr>
          <w:rFonts w:ascii="Calibri" w:hAnsi="Calibri"/>
          <w:szCs w:val="20"/>
          <w:lang w:val="fr-CA"/>
        </w:rPr>
        <w:t>.</w:t>
      </w:r>
    </w:p>
    <w:p w14:paraId="7776F59F" w14:textId="77777777" w:rsidR="00174064" w:rsidRPr="00514E21" w:rsidRDefault="00174064" w:rsidP="00174064">
      <w:pPr>
        <w:pStyle w:val="Legal2"/>
        <w:numPr>
          <w:ilvl w:val="0"/>
          <w:numId w:val="0"/>
        </w:numPr>
        <w:tabs>
          <w:tab w:val="left" w:pos="-1440"/>
        </w:tabs>
        <w:ind w:hanging="2160"/>
        <w:jc w:val="both"/>
        <w:rPr>
          <w:rFonts w:ascii="Calibri" w:hAnsi="Calibri"/>
          <w:szCs w:val="20"/>
          <w:lang w:val="fr-CA"/>
        </w:rPr>
      </w:pPr>
    </w:p>
    <w:p w14:paraId="29B9C648"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strictement interdit de perforer, de clouer et d’apposer du ruban adhésif ou des punaises sur les murs et plafond des lieux de location.  Seul le ruban masqué (</w:t>
      </w:r>
      <w:proofErr w:type="spellStart"/>
      <w:r w:rsidRPr="00514E21">
        <w:rPr>
          <w:rFonts w:ascii="Calibri" w:hAnsi="Calibri"/>
          <w:szCs w:val="20"/>
          <w:lang w:val="fr-CA"/>
        </w:rPr>
        <w:t>masking</w:t>
      </w:r>
      <w:proofErr w:type="spellEnd"/>
      <w:r w:rsidRPr="00514E21">
        <w:rPr>
          <w:rFonts w:ascii="Calibri" w:hAnsi="Calibri"/>
          <w:szCs w:val="20"/>
          <w:lang w:val="fr-CA"/>
        </w:rPr>
        <w:t xml:space="preserve"> tape) est permis de même que le "Fun Tak" (gomme réutilisable).</w:t>
      </w:r>
    </w:p>
    <w:p w14:paraId="56F872D3" w14:textId="77777777" w:rsidR="00174064" w:rsidRPr="00514E21" w:rsidRDefault="00174064" w:rsidP="00174064">
      <w:pPr>
        <w:jc w:val="both"/>
        <w:rPr>
          <w:rFonts w:ascii="Calibri" w:hAnsi="Calibri"/>
          <w:sz w:val="20"/>
          <w:szCs w:val="20"/>
        </w:rPr>
      </w:pPr>
    </w:p>
    <w:p w14:paraId="1459EB1C"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Les décorations ainsi que tout le matériel, non propriété de la Ville, doivent être complètement enlevées avant le départ du locataire.</w:t>
      </w:r>
    </w:p>
    <w:p w14:paraId="589D5E92" w14:textId="77777777" w:rsidR="00174064" w:rsidRPr="00514E21" w:rsidRDefault="00174064" w:rsidP="00174064">
      <w:pPr>
        <w:jc w:val="both"/>
        <w:rPr>
          <w:rFonts w:ascii="Calibri" w:hAnsi="Calibri"/>
          <w:sz w:val="20"/>
          <w:szCs w:val="20"/>
        </w:rPr>
      </w:pPr>
    </w:p>
    <w:p w14:paraId="2841F93B" w14:textId="77777777" w:rsidR="00174064"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strictement interdit de laisser quelque nourriture que ce soit à l’intérieur de la salle.</w:t>
      </w:r>
    </w:p>
    <w:p w14:paraId="06031F62" w14:textId="77777777" w:rsidR="00174064" w:rsidRPr="00403A25" w:rsidRDefault="00174064" w:rsidP="00174064">
      <w:pPr>
        <w:pStyle w:val="Legal2"/>
        <w:numPr>
          <w:ilvl w:val="0"/>
          <w:numId w:val="0"/>
        </w:numPr>
        <w:tabs>
          <w:tab w:val="left" w:pos="-1440"/>
        </w:tabs>
        <w:jc w:val="both"/>
        <w:rPr>
          <w:rFonts w:ascii="Calibri" w:hAnsi="Calibri"/>
          <w:szCs w:val="20"/>
          <w:lang w:val="fr-CA"/>
        </w:rPr>
      </w:pPr>
    </w:p>
    <w:p w14:paraId="40D7A900" w14:textId="77777777" w:rsidR="00174064" w:rsidRPr="00514E21" w:rsidRDefault="00174064" w:rsidP="00174064">
      <w:pPr>
        <w:pStyle w:val="Legal2"/>
        <w:numPr>
          <w:ilvl w:val="0"/>
          <w:numId w:val="4"/>
        </w:numPr>
        <w:tabs>
          <w:tab w:val="left" w:pos="-1440"/>
        </w:tabs>
        <w:jc w:val="both"/>
        <w:rPr>
          <w:rFonts w:ascii="Calibri" w:hAnsi="Calibri"/>
          <w:szCs w:val="20"/>
          <w:lang w:val="fr-CA"/>
        </w:rPr>
      </w:pPr>
      <w:r>
        <w:rPr>
          <w:rFonts w:ascii="Calibri" w:hAnsi="Calibri"/>
          <w:szCs w:val="20"/>
          <w:lang w:val="fr-CA"/>
        </w:rPr>
        <w:t>Il est strictement interdit d’utiliser une machine à faire de la fumée sous peine d’être facturée pour le déplacement du Service des incendies.</w:t>
      </w:r>
    </w:p>
    <w:p w14:paraId="2C7B39E5" w14:textId="77777777" w:rsidR="00174064" w:rsidRDefault="00174064" w:rsidP="00174064">
      <w:pPr>
        <w:pStyle w:val="Legal2"/>
        <w:numPr>
          <w:ilvl w:val="0"/>
          <w:numId w:val="0"/>
        </w:numPr>
        <w:tabs>
          <w:tab w:val="left" w:pos="-1440"/>
        </w:tabs>
        <w:ind w:left="720"/>
        <w:jc w:val="both"/>
        <w:rPr>
          <w:rFonts w:ascii="Calibri" w:hAnsi="Calibri"/>
          <w:szCs w:val="20"/>
          <w:lang w:val="fr-CA"/>
        </w:rPr>
      </w:pPr>
    </w:p>
    <w:p w14:paraId="0E68D851" w14:textId="77777777" w:rsidR="00174064"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strictement interdit d’installer des crochets supplémentaires sans l’approbation préalable de la Ville.</w:t>
      </w:r>
    </w:p>
    <w:p w14:paraId="673F51E6" w14:textId="77777777" w:rsidR="00174064" w:rsidRPr="00514E21" w:rsidRDefault="00174064" w:rsidP="00174064">
      <w:pPr>
        <w:rPr>
          <w:rFonts w:ascii="Calibri" w:hAnsi="Calibri"/>
          <w:sz w:val="20"/>
          <w:szCs w:val="20"/>
        </w:rPr>
      </w:pPr>
    </w:p>
    <w:p w14:paraId="0335C06C" w14:textId="77777777" w:rsidR="00174064"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interdit de fumer dans les lieux de location</w:t>
      </w:r>
      <w:r>
        <w:rPr>
          <w:rFonts w:ascii="Calibri" w:hAnsi="Calibri"/>
          <w:szCs w:val="20"/>
          <w:lang w:val="fr-CA"/>
        </w:rPr>
        <w:t xml:space="preserve"> (en vertu de</w:t>
      </w:r>
      <w:r w:rsidRPr="00AE007C">
        <w:rPr>
          <w:rFonts w:ascii="Calibri" w:hAnsi="Calibri"/>
          <w:szCs w:val="20"/>
          <w:lang w:val="fr-CA"/>
        </w:rPr>
        <w:t xml:space="preserve"> loi sur le tabac)</w:t>
      </w:r>
      <w:r>
        <w:rPr>
          <w:rFonts w:ascii="Calibri" w:hAnsi="Calibri"/>
          <w:szCs w:val="20"/>
          <w:lang w:val="fr-CA"/>
        </w:rPr>
        <w:t>.</w:t>
      </w:r>
    </w:p>
    <w:p w14:paraId="402396DF" w14:textId="77777777" w:rsidR="00174064" w:rsidRPr="00CF034E" w:rsidRDefault="00174064" w:rsidP="00174064">
      <w:pPr>
        <w:pStyle w:val="Legal2"/>
        <w:numPr>
          <w:ilvl w:val="0"/>
          <w:numId w:val="0"/>
        </w:numPr>
        <w:tabs>
          <w:tab w:val="left" w:pos="-1440"/>
        </w:tabs>
        <w:jc w:val="both"/>
        <w:rPr>
          <w:rFonts w:ascii="Calibri" w:hAnsi="Calibri"/>
          <w:szCs w:val="20"/>
          <w:lang w:val="fr-CA"/>
        </w:rPr>
      </w:pPr>
    </w:p>
    <w:p w14:paraId="305FC63A" w14:textId="77777777" w:rsidR="00174064" w:rsidRPr="00E307E6" w:rsidRDefault="00174064" w:rsidP="00174064">
      <w:pPr>
        <w:pStyle w:val="Legal2"/>
        <w:numPr>
          <w:ilvl w:val="0"/>
          <w:numId w:val="4"/>
        </w:numPr>
        <w:tabs>
          <w:tab w:val="left" w:pos="-1440"/>
        </w:tabs>
        <w:jc w:val="both"/>
        <w:rPr>
          <w:rFonts w:ascii="Calibri" w:hAnsi="Calibri"/>
          <w:szCs w:val="20"/>
          <w:lang w:val="fr-CA"/>
        </w:rPr>
      </w:pPr>
      <w:r w:rsidRPr="00514E21">
        <w:rPr>
          <w:rFonts w:ascii="Calibri" w:hAnsi="Calibri"/>
          <w:szCs w:val="20"/>
          <w:lang w:val="fr-CA"/>
        </w:rPr>
        <w:t>Il est interdit à toute personne mineure de consommer des boissons alcoolisées.</w:t>
      </w:r>
    </w:p>
    <w:p w14:paraId="6544680C" w14:textId="77777777" w:rsidR="00174064" w:rsidRPr="00E307E6" w:rsidRDefault="00174064" w:rsidP="00174064">
      <w:pPr>
        <w:pStyle w:val="Corpsdetexte"/>
        <w:ind w:left="720"/>
        <w:rPr>
          <w:rFonts w:ascii="Calibri" w:hAnsi="Calibri"/>
          <w:sz w:val="20"/>
          <w:szCs w:val="20"/>
          <w:lang w:val="fr-FR"/>
        </w:rPr>
      </w:pPr>
    </w:p>
    <w:p w14:paraId="0C58916B" w14:textId="77777777" w:rsidR="00174064" w:rsidRDefault="00174064" w:rsidP="00174064">
      <w:pPr>
        <w:pStyle w:val="Corpsdetexte"/>
        <w:numPr>
          <w:ilvl w:val="0"/>
          <w:numId w:val="4"/>
        </w:numPr>
        <w:rPr>
          <w:rFonts w:ascii="Calibri" w:hAnsi="Calibri"/>
          <w:sz w:val="20"/>
          <w:szCs w:val="20"/>
          <w:lang w:val="fr-FR"/>
        </w:rPr>
      </w:pPr>
      <w:r>
        <w:rPr>
          <w:rFonts w:ascii="Calibri" w:hAnsi="Calibri"/>
          <w:sz w:val="20"/>
          <w:szCs w:val="20"/>
          <w:lang w:val="fr-FR"/>
        </w:rPr>
        <w:t>La Ville se réserve le droit d’entrer dans les lieux loués et de faire la surveillance en tout temps.</w:t>
      </w:r>
    </w:p>
    <w:p w14:paraId="3CCF6F6B" w14:textId="77777777" w:rsidR="00174064" w:rsidRPr="0032148D" w:rsidRDefault="00174064" w:rsidP="00174064">
      <w:pPr>
        <w:rPr>
          <w:rFonts w:ascii="Calibri" w:hAnsi="Calibri"/>
          <w:sz w:val="20"/>
          <w:szCs w:val="20"/>
          <w:lang w:val="fr-FR"/>
        </w:rPr>
      </w:pPr>
    </w:p>
    <w:p w14:paraId="7CF22286" w14:textId="454D6F37" w:rsidR="00174064" w:rsidRDefault="00174064" w:rsidP="00174064">
      <w:pPr>
        <w:pStyle w:val="Corpsdetexte"/>
        <w:numPr>
          <w:ilvl w:val="0"/>
          <w:numId w:val="4"/>
        </w:numPr>
        <w:rPr>
          <w:rFonts w:ascii="Calibri" w:hAnsi="Calibri"/>
          <w:sz w:val="20"/>
          <w:szCs w:val="20"/>
          <w:lang w:val="fr-FR"/>
        </w:rPr>
      </w:pPr>
      <w:r>
        <w:rPr>
          <w:rFonts w:ascii="Calibri" w:hAnsi="Calibri"/>
          <w:sz w:val="20"/>
          <w:szCs w:val="20"/>
          <w:lang w:val="fr-FR"/>
        </w:rPr>
        <w:t>Les heures de location sont de 8 h à 2 h du matin. La salle est fermée durant la période des Fêtes</w:t>
      </w:r>
      <w:r w:rsidR="003A291D">
        <w:rPr>
          <w:rFonts w:ascii="Calibri" w:hAnsi="Calibri"/>
          <w:sz w:val="20"/>
          <w:szCs w:val="20"/>
          <w:lang w:val="fr-FR"/>
        </w:rPr>
        <w:t>.</w:t>
      </w:r>
      <w:r>
        <w:rPr>
          <w:rFonts w:ascii="Calibri" w:hAnsi="Calibri"/>
          <w:sz w:val="20"/>
          <w:szCs w:val="20"/>
          <w:lang w:val="fr-FR"/>
        </w:rPr>
        <w:t xml:space="preserve"> </w:t>
      </w:r>
    </w:p>
    <w:p w14:paraId="702379E5" w14:textId="77777777" w:rsidR="00174064" w:rsidRDefault="00174064" w:rsidP="00174064">
      <w:pPr>
        <w:pStyle w:val="Paragraphedeliste"/>
        <w:rPr>
          <w:rFonts w:ascii="Calibri" w:hAnsi="Calibri"/>
          <w:sz w:val="20"/>
          <w:szCs w:val="20"/>
          <w:lang w:val="fr-FR"/>
        </w:rPr>
      </w:pPr>
    </w:p>
    <w:p w14:paraId="1C0832EA" w14:textId="77777777" w:rsidR="00174064" w:rsidRPr="00CD4E5D" w:rsidRDefault="00174064" w:rsidP="00174064">
      <w:pPr>
        <w:pStyle w:val="Corpsdetexte"/>
        <w:numPr>
          <w:ilvl w:val="0"/>
          <w:numId w:val="4"/>
        </w:numPr>
        <w:rPr>
          <w:rFonts w:ascii="Calibri" w:hAnsi="Calibri"/>
          <w:sz w:val="20"/>
          <w:szCs w:val="20"/>
          <w:lang w:val="fr-FR"/>
        </w:rPr>
      </w:pPr>
      <w:r>
        <w:rPr>
          <w:rFonts w:ascii="Calibri" w:hAnsi="Calibri"/>
          <w:sz w:val="20"/>
          <w:szCs w:val="20"/>
          <w:lang w:val="fr-FR"/>
        </w:rPr>
        <w:t>Aucune réservation de plus d’un an avant la date de location ne sera acceptée.</w:t>
      </w:r>
    </w:p>
    <w:p w14:paraId="01960411" w14:textId="77777777" w:rsidR="00174064" w:rsidRPr="00514E21" w:rsidRDefault="00174064" w:rsidP="00174064">
      <w:pPr>
        <w:jc w:val="both"/>
        <w:rPr>
          <w:rFonts w:ascii="Calibri" w:hAnsi="Calibri"/>
          <w:sz w:val="20"/>
          <w:szCs w:val="20"/>
        </w:rPr>
      </w:pPr>
    </w:p>
    <w:p w14:paraId="7326B778" w14:textId="77777777" w:rsidR="00174064" w:rsidRDefault="00174064" w:rsidP="00174064">
      <w:pPr>
        <w:pStyle w:val="Legal1"/>
        <w:numPr>
          <w:ilvl w:val="0"/>
          <w:numId w:val="0"/>
        </w:numPr>
        <w:tabs>
          <w:tab w:val="left" w:pos="-1440"/>
        </w:tabs>
        <w:ind w:left="644"/>
        <w:jc w:val="both"/>
        <w:rPr>
          <w:rFonts w:ascii="Calibri" w:hAnsi="Calibri"/>
          <w:b/>
          <w:bCs/>
          <w:szCs w:val="20"/>
          <w:lang w:val="fr-CA"/>
        </w:rPr>
      </w:pPr>
    </w:p>
    <w:p w14:paraId="2F5978BF" w14:textId="77777777" w:rsidR="00174064" w:rsidRPr="00514E21" w:rsidRDefault="00174064" w:rsidP="00174064">
      <w:pPr>
        <w:pStyle w:val="Legal1"/>
        <w:numPr>
          <w:ilvl w:val="0"/>
          <w:numId w:val="12"/>
        </w:numPr>
        <w:tabs>
          <w:tab w:val="left" w:pos="-1440"/>
        </w:tabs>
        <w:jc w:val="both"/>
        <w:rPr>
          <w:rFonts w:ascii="Calibri" w:hAnsi="Calibri"/>
          <w:b/>
          <w:bCs/>
          <w:szCs w:val="20"/>
          <w:lang w:val="fr-CA"/>
        </w:rPr>
      </w:pPr>
      <w:r w:rsidRPr="00514E21">
        <w:rPr>
          <w:rFonts w:ascii="Calibri" w:hAnsi="Calibri"/>
          <w:b/>
          <w:bCs/>
          <w:szCs w:val="20"/>
          <w:lang w:val="fr-CA"/>
        </w:rPr>
        <w:t>Responsabilité / dommages</w:t>
      </w:r>
    </w:p>
    <w:p w14:paraId="167A0A09" w14:textId="77777777" w:rsidR="00174064" w:rsidRPr="00514E21" w:rsidRDefault="00174064" w:rsidP="00174064">
      <w:pPr>
        <w:jc w:val="both"/>
        <w:rPr>
          <w:rFonts w:ascii="Calibri" w:hAnsi="Calibri"/>
          <w:sz w:val="20"/>
          <w:szCs w:val="20"/>
        </w:rPr>
      </w:pPr>
    </w:p>
    <w:p w14:paraId="62DFBC28" w14:textId="77777777" w:rsidR="00174064" w:rsidRPr="00514E21" w:rsidRDefault="00174064" w:rsidP="00174064">
      <w:pPr>
        <w:pStyle w:val="Legal2"/>
        <w:numPr>
          <w:ilvl w:val="0"/>
          <w:numId w:val="5"/>
        </w:numPr>
        <w:tabs>
          <w:tab w:val="left" w:pos="-1440"/>
        </w:tabs>
        <w:jc w:val="both"/>
        <w:rPr>
          <w:rFonts w:ascii="Calibri" w:hAnsi="Calibri"/>
          <w:szCs w:val="20"/>
          <w:lang w:val="fr-CA"/>
        </w:rPr>
      </w:pPr>
      <w:r w:rsidRPr="00514E21">
        <w:rPr>
          <w:rFonts w:ascii="Calibri" w:hAnsi="Calibri"/>
          <w:szCs w:val="20"/>
          <w:lang w:val="fr-CA"/>
        </w:rPr>
        <w:t>La Ville se dégage de toute re</w:t>
      </w:r>
      <w:r>
        <w:rPr>
          <w:rFonts w:ascii="Calibri" w:hAnsi="Calibri"/>
          <w:szCs w:val="20"/>
          <w:lang w:val="fr-CA"/>
        </w:rPr>
        <w:t>sponsabilité lors de location du Centre multifonctionnel</w:t>
      </w:r>
      <w:r w:rsidRPr="00514E21">
        <w:rPr>
          <w:rFonts w:ascii="Calibri" w:hAnsi="Calibri"/>
          <w:szCs w:val="20"/>
          <w:lang w:val="fr-CA"/>
        </w:rPr>
        <w:t>.  Le vol à l’intérieur des locaux ainsi que les accidents sont la responsabilité du locataire.</w:t>
      </w:r>
    </w:p>
    <w:p w14:paraId="3C422FE9" w14:textId="77777777" w:rsidR="00174064" w:rsidRDefault="00174064" w:rsidP="00174064">
      <w:pPr>
        <w:pStyle w:val="Legal2"/>
        <w:numPr>
          <w:ilvl w:val="0"/>
          <w:numId w:val="0"/>
        </w:numPr>
        <w:tabs>
          <w:tab w:val="left" w:pos="-1440"/>
        </w:tabs>
        <w:ind w:left="360"/>
        <w:jc w:val="both"/>
        <w:rPr>
          <w:rFonts w:ascii="Calibri" w:hAnsi="Calibri"/>
          <w:szCs w:val="20"/>
          <w:lang w:val="fr-CA"/>
        </w:rPr>
      </w:pPr>
    </w:p>
    <w:p w14:paraId="5234CE44" w14:textId="77777777" w:rsidR="00174064" w:rsidRDefault="00174064" w:rsidP="00174064">
      <w:pPr>
        <w:pStyle w:val="Legal2"/>
        <w:numPr>
          <w:ilvl w:val="0"/>
          <w:numId w:val="5"/>
        </w:numPr>
        <w:tabs>
          <w:tab w:val="left" w:pos="-1440"/>
          <w:tab w:val="num" w:pos="2160"/>
        </w:tabs>
        <w:jc w:val="both"/>
        <w:rPr>
          <w:rFonts w:ascii="Calibri" w:hAnsi="Calibri"/>
          <w:szCs w:val="20"/>
          <w:lang w:val="fr-CA"/>
        </w:rPr>
      </w:pPr>
      <w:r w:rsidRPr="00514E21">
        <w:rPr>
          <w:rFonts w:ascii="Calibri" w:hAnsi="Calibri"/>
          <w:szCs w:val="20"/>
          <w:lang w:val="fr-CA"/>
        </w:rPr>
        <w:t>En ce qui concerne les bris et la détérioration des locaux et du matériel, la</w:t>
      </w:r>
      <w:r>
        <w:rPr>
          <w:rFonts w:ascii="Calibri" w:hAnsi="Calibri"/>
          <w:szCs w:val="20"/>
          <w:lang w:val="fr-CA"/>
        </w:rPr>
        <w:t xml:space="preserve"> procédure suivante s’applique:</w:t>
      </w:r>
      <w:r w:rsidRPr="00514E21">
        <w:rPr>
          <w:rFonts w:ascii="Calibri" w:hAnsi="Calibri"/>
          <w:szCs w:val="20"/>
          <w:lang w:val="fr-CA"/>
        </w:rPr>
        <w:t xml:space="preserve"> la Ville effectuera la ou les réparations né</w:t>
      </w:r>
      <w:r>
        <w:rPr>
          <w:rFonts w:ascii="Calibri" w:hAnsi="Calibri"/>
          <w:szCs w:val="20"/>
          <w:lang w:val="fr-CA"/>
        </w:rPr>
        <w:t>cessaires et les appliquera d’abord au dépôt de garantie (paiement minimum dans tous les cas d’infraction) et fera parvenir une facture au locataire pour l’excédent. À défaut de paiement, la Ville pourra intenter des poursuites de recouvrement.</w:t>
      </w:r>
    </w:p>
    <w:p w14:paraId="4ED9F1A0" w14:textId="77777777" w:rsidR="00174064" w:rsidRPr="00FE408D" w:rsidRDefault="00174064" w:rsidP="00174064">
      <w:pPr>
        <w:pStyle w:val="Legal2"/>
        <w:numPr>
          <w:ilvl w:val="0"/>
          <w:numId w:val="0"/>
        </w:numPr>
        <w:tabs>
          <w:tab w:val="left" w:pos="-1440"/>
        </w:tabs>
        <w:jc w:val="both"/>
        <w:rPr>
          <w:rFonts w:ascii="Calibri" w:hAnsi="Calibri"/>
          <w:szCs w:val="20"/>
          <w:lang w:val="fr-CA"/>
        </w:rPr>
      </w:pPr>
    </w:p>
    <w:p w14:paraId="1A1768AF" w14:textId="77777777" w:rsidR="00174064" w:rsidRPr="00CF42B6" w:rsidRDefault="00174064" w:rsidP="00174064">
      <w:pPr>
        <w:pStyle w:val="Legal1"/>
        <w:numPr>
          <w:ilvl w:val="0"/>
          <w:numId w:val="12"/>
        </w:numPr>
        <w:tabs>
          <w:tab w:val="left" w:pos="-1440"/>
        </w:tabs>
        <w:jc w:val="both"/>
        <w:rPr>
          <w:rFonts w:ascii="Calibri" w:hAnsi="Calibri"/>
          <w:b/>
          <w:bCs/>
          <w:szCs w:val="20"/>
          <w:lang w:val="fr-CA"/>
        </w:rPr>
      </w:pPr>
      <w:r>
        <w:rPr>
          <w:rFonts w:ascii="Calibri" w:hAnsi="Calibri"/>
          <w:b/>
          <w:bCs/>
          <w:szCs w:val="20"/>
          <w:lang w:val="fr-CA"/>
        </w:rPr>
        <w:t>Réquisition du Centre multifonctionnel</w:t>
      </w:r>
      <w:r w:rsidRPr="00514E21">
        <w:rPr>
          <w:rFonts w:ascii="Calibri" w:hAnsi="Calibri"/>
          <w:b/>
          <w:bCs/>
          <w:szCs w:val="20"/>
          <w:lang w:val="fr-CA"/>
        </w:rPr>
        <w:t xml:space="preserve"> par la Ville</w:t>
      </w:r>
    </w:p>
    <w:p w14:paraId="0F17C816" w14:textId="77777777" w:rsidR="00174064" w:rsidRPr="00514E21" w:rsidRDefault="00174064" w:rsidP="00174064">
      <w:pPr>
        <w:jc w:val="both"/>
        <w:rPr>
          <w:rFonts w:ascii="Calibri" w:hAnsi="Calibri"/>
          <w:sz w:val="20"/>
          <w:szCs w:val="20"/>
        </w:rPr>
      </w:pPr>
    </w:p>
    <w:p w14:paraId="1E63A48C" w14:textId="77777777" w:rsidR="00174064" w:rsidRDefault="00174064" w:rsidP="00174064">
      <w:pPr>
        <w:pStyle w:val="Titre3"/>
        <w:ind w:left="720" w:hanging="720"/>
        <w:rPr>
          <w:rFonts w:ascii="Calibri" w:hAnsi="Calibri"/>
          <w:b w:val="0"/>
          <w:szCs w:val="20"/>
        </w:rPr>
      </w:pPr>
      <w:r w:rsidRPr="00514E21">
        <w:rPr>
          <w:rFonts w:ascii="Calibri" w:hAnsi="Calibri"/>
          <w:b w:val="0"/>
          <w:szCs w:val="20"/>
        </w:rPr>
        <w:tab/>
        <w:t>La Ville peut réquisitionner la salle pour ses activités sur préavis de 24 heures ou sans aucun préavis en cas de mesures d’urgence.</w:t>
      </w:r>
    </w:p>
    <w:p w14:paraId="6FAC5D4F" w14:textId="77777777" w:rsidR="00174064" w:rsidRDefault="00174064" w:rsidP="00174064">
      <w:pPr>
        <w:rPr>
          <w:lang w:val="fr-FR"/>
        </w:rPr>
      </w:pPr>
    </w:p>
    <w:p w14:paraId="4284805B" w14:textId="77777777" w:rsidR="00174064" w:rsidRPr="00E17282" w:rsidRDefault="00174064" w:rsidP="00174064">
      <w:pPr>
        <w:pStyle w:val="Legal1"/>
        <w:numPr>
          <w:ilvl w:val="0"/>
          <w:numId w:val="12"/>
        </w:numPr>
        <w:tabs>
          <w:tab w:val="left" w:pos="-1440"/>
        </w:tabs>
        <w:jc w:val="both"/>
        <w:rPr>
          <w:rFonts w:ascii="Calibri" w:hAnsi="Calibri"/>
          <w:b/>
          <w:bCs/>
          <w:szCs w:val="20"/>
          <w:lang w:val="fr-CA"/>
        </w:rPr>
      </w:pPr>
      <w:r w:rsidRPr="00E17282">
        <w:rPr>
          <w:rFonts w:ascii="Calibri" w:hAnsi="Calibri"/>
          <w:b/>
          <w:bCs/>
          <w:szCs w:val="20"/>
          <w:lang w:val="fr-CA"/>
        </w:rPr>
        <w:t>Annulation de l’évènement par la Ville</w:t>
      </w:r>
    </w:p>
    <w:p w14:paraId="703D092F" w14:textId="77777777" w:rsidR="00174064" w:rsidRDefault="00174064" w:rsidP="00174064">
      <w:pPr>
        <w:rPr>
          <w:sz w:val="22"/>
          <w:szCs w:val="22"/>
          <w:lang w:eastAsia="en-US"/>
        </w:rPr>
      </w:pPr>
    </w:p>
    <w:p w14:paraId="70964004" w14:textId="77777777" w:rsidR="00174064" w:rsidRPr="00E17282" w:rsidRDefault="00174064" w:rsidP="00174064">
      <w:pPr>
        <w:ind w:left="644"/>
        <w:rPr>
          <w:rFonts w:ascii="Calibri" w:hAnsi="Calibri"/>
          <w:bCs/>
          <w:sz w:val="20"/>
          <w:szCs w:val="20"/>
          <w:lang w:val="fr-FR"/>
        </w:rPr>
      </w:pPr>
      <w:r w:rsidRPr="00E17282">
        <w:rPr>
          <w:rFonts w:ascii="Calibri" w:hAnsi="Calibri"/>
          <w:bCs/>
          <w:sz w:val="20"/>
          <w:szCs w:val="20"/>
          <w:lang w:val="fr-FR"/>
        </w:rPr>
        <w:t xml:space="preserve">Advenant une fausse déclaration au contrat de location, la Ville peut annuler un évènement et/ou location </w:t>
      </w:r>
      <w:r w:rsidRPr="00E17282">
        <w:rPr>
          <w:rFonts w:ascii="Calibri" w:hAnsi="Calibri"/>
          <w:bCs/>
          <w:sz w:val="20"/>
          <w:szCs w:val="20"/>
          <w:u w:val="single"/>
          <w:lang w:val="fr-FR"/>
        </w:rPr>
        <w:t>en tout temps</w:t>
      </w:r>
      <w:r w:rsidRPr="00E17282">
        <w:rPr>
          <w:rFonts w:ascii="Calibri" w:hAnsi="Calibri"/>
          <w:bCs/>
          <w:sz w:val="20"/>
          <w:szCs w:val="20"/>
          <w:lang w:val="fr-FR"/>
        </w:rPr>
        <w:t>, et ce, sans aucun remboursement ou dédommagement.</w:t>
      </w:r>
    </w:p>
    <w:p w14:paraId="4F22C1AE" w14:textId="46B067F9" w:rsidR="003A291D" w:rsidRDefault="003A291D">
      <w:pPr>
        <w:spacing w:after="160" w:line="259" w:lineRule="auto"/>
        <w:rPr>
          <w:lang w:val="fr-FR"/>
        </w:rPr>
      </w:pPr>
      <w:r>
        <w:rPr>
          <w:lang w:val="fr-FR"/>
        </w:rPr>
        <w:br w:type="page"/>
      </w:r>
    </w:p>
    <w:p w14:paraId="789190DF" w14:textId="77777777" w:rsidR="00174064" w:rsidRDefault="00174064" w:rsidP="00174064">
      <w:pPr>
        <w:rPr>
          <w:lang w:val="fr-FR"/>
        </w:rPr>
      </w:pPr>
    </w:p>
    <w:p w14:paraId="036CFD2B" w14:textId="77777777" w:rsidR="00174064" w:rsidRPr="00F47396" w:rsidRDefault="00174064" w:rsidP="00174064">
      <w:pPr>
        <w:pStyle w:val="Paragraphedeliste"/>
        <w:numPr>
          <w:ilvl w:val="0"/>
          <w:numId w:val="12"/>
        </w:numPr>
        <w:rPr>
          <w:rFonts w:ascii="Calibri" w:hAnsi="Calibri"/>
          <w:b/>
          <w:bCs/>
          <w:sz w:val="20"/>
          <w:szCs w:val="20"/>
        </w:rPr>
      </w:pPr>
      <w:r w:rsidRPr="00F47396">
        <w:rPr>
          <w:rFonts w:ascii="Calibri" w:hAnsi="Calibri"/>
          <w:b/>
          <w:bCs/>
          <w:sz w:val="20"/>
          <w:szCs w:val="20"/>
        </w:rPr>
        <w:t>Montage et démontage</w:t>
      </w:r>
    </w:p>
    <w:p w14:paraId="0738FCA4" w14:textId="77777777" w:rsidR="00174064" w:rsidRDefault="00174064" w:rsidP="00174064">
      <w:pPr>
        <w:pStyle w:val="Paragraphedeliste"/>
        <w:ind w:left="644"/>
        <w:rPr>
          <w:lang w:val="fr-FR"/>
        </w:rPr>
      </w:pPr>
    </w:p>
    <w:p w14:paraId="3040E4E3" w14:textId="77777777" w:rsidR="00174064" w:rsidRPr="00E6442A" w:rsidRDefault="00174064" w:rsidP="00174064">
      <w:pPr>
        <w:pStyle w:val="Paragraphedeliste"/>
        <w:ind w:left="644"/>
        <w:jc w:val="both"/>
        <w:rPr>
          <w:rFonts w:ascii="Calibri" w:hAnsi="Calibri"/>
          <w:sz w:val="20"/>
          <w:szCs w:val="20"/>
          <w:lang w:val="fr-FR"/>
        </w:rPr>
      </w:pPr>
      <w:r w:rsidRPr="00787E84">
        <w:rPr>
          <w:rFonts w:ascii="Calibri" w:hAnsi="Calibri"/>
          <w:sz w:val="20"/>
          <w:szCs w:val="20"/>
          <w:lang w:val="fr-FR"/>
        </w:rPr>
        <w:t xml:space="preserve">Le montage et le démontage </w:t>
      </w:r>
      <w:r>
        <w:rPr>
          <w:rFonts w:ascii="Calibri" w:hAnsi="Calibri"/>
          <w:sz w:val="20"/>
          <w:szCs w:val="20"/>
          <w:lang w:val="fr-FR"/>
        </w:rPr>
        <w:t xml:space="preserve">doivent être faits par les employés de la Ville et ce, sans exception. Le coût est attribué selon le plan de montage sélectionné, le temps et le nombre d’employés nécessaire pour effectuer complètement la tâche. Le tout sera effectué </w:t>
      </w:r>
      <w:r w:rsidRPr="00E6442A">
        <w:rPr>
          <w:rFonts w:ascii="Calibri" w:hAnsi="Calibri"/>
          <w:sz w:val="20"/>
          <w:szCs w:val="20"/>
          <w:lang w:val="fr-FR"/>
        </w:rPr>
        <w:t xml:space="preserve">en dehors des heures de location. </w:t>
      </w:r>
      <w:r>
        <w:rPr>
          <w:rFonts w:ascii="Calibri" w:hAnsi="Calibri"/>
          <w:sz w:val="20"/>
          <w:szCs w:val="20"/>
          <w:lang w:val="fr-FR"/>
        </w:rPr>
        <w:t>Aucun changement de plan de salle ne peut être fait une semaine avant la date de location.</w:t>
      </w:r>
    </w:p>
    <w:p w14:paraId="4499B2FA" w14:textId="77777777" w:rsidR="00174064" w:rsidRPr="00787E84" w:rsidRDefault="00174064" w:rsidP="00174064">
      <w:pPr>
        <w:pStyle w:val="Paragraphedeliste"/>
        <w:ind w:left="644"/>
        <w:jc w:val="both"/>
        <w:rPr>
          <w:rFonts w:ascii="Calibri" w:hAnsi="Calibri"/>
          <w:sz w:val="20"/>
          <w:szCs w:val="20"/>
          <w:lang w:val="fr-FR"/>
        </w:rPr>
      </w:pPr>
    </w:p>
    <w:p w14:paraId="57740AD8" w14:textId="77777777" w:rsidR="00174064" w:rsidRPr="00787E84" w:rsidRDefault="00174064" w:rsidP="00174064">
      <w:pPr>
        <w:pStyle w:val="Paragraphedeliste"/>
        <w:ind w:left="644"/>
        <w:jc w:val="both"/>
        <w:rPr>
          <w:rFonts w:ascii="Calibri" w:hAnsi="Calibri"/>
          <w:sz w:val="20"/>
          <w:szCs w:val="20"/>
          <w:lang w:val="fr-FR"/>
        </w:rPr>
      </w:pPr>
      <w:r w:rsidRPr="00787E84">
        <w:rPr>
          <w:rFonts w:ascii="Calibri" w:hAnsi="Calibri"/>
          <w:sz w:val="20"/>
          <w:szCs w:val="20"/>
          <w:lang w:val="fr-FR"/>
        </w:rPr>
        <w:t xml:space="preserve">Pour tout montage au niveau de la scène, celui-ci sera </w:t>
      </w:r>
      <w:r>
        <w:rPr>
          <w:rFonts w:ascii="Calibri" w:hAnsi="Calibri"/>
          <w:sz w:val="20"/>
          <w:szCs w:val="20"/>
          <w:lang w:val="fr-FR"/>
        </w:rPr>
        <w:t xml:space="preserve">également </w:t>
      </w:r>
      <w:r w:rsidRPr="00787E84">
        <w:rPr>
          <w:rFonts w:ascii="Calibri" w:hAnsi="Calibri"/>
          <w:sz w:val="20"/>
          <w:szCs w:val="20"/>
          <w:lang w:val="fr-FR"/>
        </w:rPr>
        <w:t xml:space="preserve">effectué par </w:t>
      </w:r>
      <w:r>
        <w:rPr>
          <w:rFonts w:ascii="Calibri" w:hAnsi="Calibri"/>
          <w:sz w:val="20"/>
          <w:szCs w:val="20"/>
          <w:lang w:val="fr-FR"/>
        </w:rPr>
        <w:t>la Ville</w:t>
      </w:r>
      <w:r w:rsidRPr="00787E84">
        <w:rPr>
          <w:rFonts w:ascii="Calibri" w:hAnsi="Calibri"/>
          <w:sz w:val="20"/>
          <w:szCs w:val="20"/>
          <w:lang w:val="fr-FR"/>
        </w:rPr>
        <w:t>. Les coûts sont en sus.</w:t>
      </w:r>
    </w:p>
    <w:p w14:paraId="19D0DB22" w14:textId="77777777" w:rsidR="00174064" w:rsidRPr="00787E84" w:rsidRDefault="00174064" w:rsidP="00174064">
      <w:pPr>
        <w:pStyle w:val="Paragraphedeliste"/>
        <w:ind w:left="644"/>
        <w:jc w:val="both"/>
        <w:rPr>
          <w:rFonts w:ascii="Calibri" w:hAnsi="Calibri"/>
          <w:sz w:val="20"/>
          <w:szCs w:val="20"/>
          <w:lang w:val="fr-FR"/>
        </w:rPr>
      </w:pPr>
    </w:p>
    <w:p w14:paraId="7C7378F2" w14:textId="77777777" w:rsidR="00174064" w:rsidRDefault="00174064" w:rsidP="00174064">
      <w:pPr>
        <w:pStyle w:val="Paragraphedeliste"/>
        <w:ind w:left="644"/>
        <w:jc w:val="both"/>
        <w:rPr>
          <w:rFonts w:ascii="Calibri" w:hAnsi="Calibri"/>
          <w:sz w:val="20"/>
          <w:szCs w:val="20"/>
          <w:lang w:val="fr-FR"/>
        </w:rPr>
      </w:pPr>
      <w:r w:rsidRPr="00787E84">
        <w:rPr>
          <w:rFonts w:ascii="Calibri" w:hAnsi="Calibri"/>
          <w:sz w:val="20"/>
          <w:szCs w:val="20"/>
          <w:lang w:val="fr-FR"/>
        </w:rPr>
        <w:t>À noter que</w:t>
      </w:r>
      <w:r>
        <w:rPr>
          <w:rFonts w:ascii="Calibri" w:hAnsi="Calibri"/>
          <w:sz w:val="20"/>
          <w:szCs w:val="20"/>
          <w:lang w:val="fr-FR"/>
        </w:rPr>
        <w:t xml:space="preserve"> seul le surveillant a accès au</w:t>
      </w:r>
      <w:r w:rsidRPr="00787E84">
        <w:rPr>
          <w:rFonts w:ascii="Calibri" w:hAnsi="Calibri"/>
          <w:sz w:val="20"/>
          <w:szCs w:val="20"/>
          <w:lang w:val="fr-FR"/>
        </w:rPr>
        <w:t xml:space="preserve"> </w:t>
      </w:r>
      <w:r>
        <w:rPr>
          <w:rFonts w:ascii="Calibri" w:hAnsi="Calibri"/>
          <w:sz w:val="20"/>
          <w:szCs w:val="20"/>
          <w:lang w:val="fr-FR"/>
        </w:rPr>
        <w:t>dépôt.</w:t>
      </w:r>
    </w:p>
    <w:p w14:paraId="74F3D4B2" w14:textId="77777777" w:rsidR="00174064" w:rsidRDefault="00174064" w:rsidP="00174064">
      <w:pPr>
        <w:pStyle w:val="Paragraphedeliste"/>
        <w:ind w:left="644"/>
        <w:jc w:val="both"/>
        <w:rPr>
          <w:rFonts w:ascii="Calibri" w:hAnsi="Calibri"/>
          <w:sz w:val="20"/>
          <w:szCs w:val="20"/>
          <w:lang w:val="fr-FR"/>
        </w:rPr>
      </w:pPr>
    </w:p>
    <w:p w14:paraId="4933A960" w14:textId="77777777" w:rsidR="00174064" w:rsidRPr="00F47396" w:rsidRDefault="00174064" w:rsidP="00174064">
      <w:pPr>
        <w:pStyle w:val="Paragraphedeliste"/>
        <w:numPr>
          <w:ilvl w:val="0"/>
          <w:numId w:val="12"/>
        </w:numPr>
        <w:rPr>
          <w:rFonts w:ascii="Calibri" w:hAnsi="Calibri"/>
          <w:b/>
          <w:bCs/>
          <w:sz w:val="20"/>
          <w:szCs w:val="20"/>
        </w:rPr>
      </w:pPr>
      <w:r w:rsidRPr="00F47396">
        <w:rPr>
          <w:rFonts w:ascii="Calibri" w:hAnsi="Calibri"/>
          <w:b/>
          <w:bCs/>
          <w:sz w:val="20"/>
          <w:szCs w:val="20"/>
        </w:rPr>
        <w:t>Frais pour la SOCAN</w:t>
      </w:r>
    </w:p>
    <w:p w14:paraId="5DF59354" w14:textId="77777777" w:rsidR="00174064" w:rsidRDefault="00174064" w:rsidP="00174064">
      <w:pPr>
        <w:pStyle w:val="Corpsdetexte"/>
        <w:rPr>
          <w:rFonts w:ascii="Calibri" w:hAnsi="Calibri"/>
          <w:sz w:val="20"/>
          <w:szCs w:val="20"/>
          <w:lang w:val="fr-FR"/>
        </w:rPr>
      </w:pPr>
    </w:p>
    <w:p w14:paraId="3121D3FC" w14:textId="77777777" w:rsidR="00174064" w:rsidRPr="002A160D" w:rsidRDefault="00174064" w:rsidP="00174064">
      <w:pPr>
        <w:pStyle w:val="Corpsdetexte"/>
        <w:ind w:left="644"/>
        <w:rPr>
          <w:rFonts w:ascii="Calibri" w:hAnsi="Calibri"/>
          <w:sz w:val="20"/>
          <w:szCs w:val="20"/>
          <w:lang w:val="fr-FR"/>
        </w:rPr>
      </w:pPr>
      <w:r>
        <w:rPr>
          <w:rFonts w:ascii="Calibri" w:hAnsi="Calibri"/>
          <w:sz w:val="20"/>
          <w:szCs w:val="20"/>
          <w:lang w:val="fr-FR"/>
        </w:rPr>
        <w:t xml:space="preserve">La Ville de Carignan détient une licence de la SOCAN pour les évènements de loisirs, réceptions, cours en groupe, etc. Les frais sont inclus dans le coût de location. Pour les spectacles, les promoteurs doivent compléter le formulaire et le faire parvenir à la SOCAN directement. </w:t>
      </w:r>
    </w:p>
    <w:p w14:paraId="3544BB47" w14:textId="77777777" w:rsidR="003D6E08" w:rsidRPr="00174064" w:rsidRDefault="003D6E08">
      <w:pPr>
        <w:rPr>
          <w:lang w:val="fr-FR"/>
        </w:rPr>
      </w:pPr>
    </w:p>
    <w:sectPr w:rsidR="003D6E08" w:rsidRPr="00174064" w:rsidSect="00174064">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2746" w14:textId="77777777" w:rsidR="007D7BFA" w:rsidRDefault="007D7BFA" w:rsidP="00174064">
      <w:r>
        <w:separator/>
      </w:r>
    </w:p>
  </w:endnote>
  <w:endnote w:type="continuationSeparator" w:id="0">
    <w:p w14:paraId="3AE3A943" w14:textId="77777777" w:rsidR="007D7BFA" w:rsidRDefault="007D7BFA" w:rsidP="0017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glishTowne-Normal">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7FC6" w14:textId="77777777" w:rsidR="007D7BFA" w:rsidRDefault="007D7BFA" w:rsidP="00174064">
      <w:r>
        <w:separator/>
      </w:r>
    </w:p>
  </w:footnote>
  <w:footnote w:type="continuationSeparator" w:id="0">
    <w:p w14:paraId="40F884C9" w14:textId="77777777" w:rsidR="007D7BFA" w:rsidRDefault="007D7BFA" w:rsidP="00174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Arial" w:hAnsi="Arial" w:cs="Arial"/>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B75B1"/>
    <w:multiLevelType w:val="hybridMultilevel"/>
    <w:tmpl w:val="D4820160"/>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004E7E"/>
    <w:multiLevelType w:val="hybridMultilevel"/>
    <w:tmpl w:val="FDCAC298"/>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63D6668"/>
    <w:multiLevelType w:val="hybridMultilevel"/>
    <w:tmpl w:val="191CC7B8"/>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292BED"/>
    <w:multiLevelType w:val="hybridMultilevel"/>
    <w:tmpl w:val="E12CF88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E890718"/>
    <w:multiLevelType w:val="hybridMultilevel"/>
    <w:tmpl w:val="9384B01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EE014FD"/>
    <w:multiLevelType w:val="hybridMultilevel"/>
    <w:tmpl w:val="191CC7B8"/>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EAC0FB9"/>
    <w:multiLevelType w:val="hybridMultilevel"/>
    <w:tmpl w:val="3F2E4198"/>
    <w:lvl w:ilvl="0" w:tplc="0C0C000F">
      <w:start w:val="1"/>
      <w:numFmt w:val="decimal"/>
      <w:lvlText w:val="%1."/>
      <w:lvlJc w:val="left"/>
      <w:pPr>
        <w:ind w:left="644"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19A6205"/>
    <w:multiLevelType w:val="hybridMultilevel"/>
    <w:tmpl w:val="6098FC3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4945DB2"/>
    <w:multiLevelType w:val="hybridMultilevel"/>
    <w:tmpl w:val="4B3CA5B6"/>
    <w:lvl w:ilvl="0" w:tplc="0C0C000F">
      <w:start w:val="1"/>
      <w:numFmt w:val="decimal"/>
      <w:lvlText w:val="%1."/>
      <w:lvlJc w:val="left"/>
      <w:pPr>
        <w:ind w:left="644"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C6D54FA"/>
    <w:multiLevelType w:val="hybridMultilevel"/>
    <w:tmpl w:val="918C14FC"/>
    <w:lvl w:ilvl="0" w:tplc="766EF566">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01D54DD"/>
    <w:multiLevelType w:val="hybridMultilevel"/>
    <w:tmpl w:val="22F2EC94"/>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7AB2D06"/>
    <w:multiLevelType w:val="hybridMultilevel"/>
    <w:tmpl w:val="3B0458FE"/>
    <w:lvl w:ilvl="0" w:tplc="766EF5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73093619">
    <w:abstractNumId w:val="0"/>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360"/>
          </w:tabs>
          <w:ind w:left="0" w:firstLine="0"/>
        </w:pPr>
        <w:rPr>
          <w:rFonts w:hint="default"/>
          <w:b/>
          <w:i w:val="0"/>
          <w:sz w:val="24"/>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 w16cid:durableId="1806389556">
    <w:abstractNumId w:val="2"/>
  </w:num>
  <w:num w:numId="3" w16cid:durableId="1958291717">
    <w:abstractNumId w:val="3"/>
  </w:num>
  <w:num w:numId="4" w16cid:durableId="1400637257">
    <w:abstractNumId w:val="6"/>
  </w:num>
  <w:num w:numId="5" w16cid:durableId="698119172">
    <w:abstractNumId w:val="11"/>
  </w:num>
  <w:num w:numId="6" w16cid:durableId="2124227784">
    <w:abstractNumId w:val="9"/>
  </w:num>
  <w:num w:numId="7" w16cid:durableId="1034309365">
    <w:abstractNumId w:val="12"/>
  </w:num>
  <w:num w:numId="8" w16cid:durableId="1495990592">
    <w:abstractNumId w:val="8"/>
  </w:num>
  <w:num w:numId="9" w16cid:durableId="580408860">
    <w:abstractNumId w:val="5"/>
  </w:num>
  <w:num w:numId="10" w16cid:durableId="677000046">
    <w:abstractNumId w:val="4"/>
  </w:num>
  <w:num w:numId="11" w16cid:durableId="1174539110">
    <w:abstractNumId w:val="1"/>
  </w:num>
  <w:num w:numId="12" w16cid:durableId="2135245929">
    <w:abstractNumId w:val="7"/>
  </w:num>
  <w:num w:numId="13" w16cid:durableId="708339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64"/>
    <w:rsid w:val="00000C93"/>
    <w:rsid w:val="00174064"/>
    <w:rsid w:val="003A291D"/>
    <w:rsid w:val="003D6E08"/>
    <w:rsid w:val="00596682"/>
    <w:rsid w:val="007D7BFA"/>
    <w:rsid w:val="008156CA"/>
    <w:rsid w:val="00F410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356F"/>
  <w15:chartTrackingRefBased/>
  <w15:docId w15:val="{4B143700-9E0E-43F3-B8AC-C30D1705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64"/>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174064"/>
    <w:pPr>
      <w:keepNext/>
      <w:widowControl w:val="0"/>
      <w:autoSpaceDE w:val="0"/>
      <w:autoSpaceDN w:val="0"/>
      <w:adjustRightInd w:val="0"/>
      <w:ind w:left="1440" w:hanging="1440"/>
      <w:outlineLvl w:val="0"/>
    </w:pPr>
    <w:rPr>
      <w:rFonts w:ascii="Arial" w:hAnsi="Arial" w:cs="Arial"/>
      <w:b/>
      <w:bCs/>
      <w:sz w:val="22"/>
      <w:szCs w:val="22"/>
    </w:rPr>
  </w:style>
  <w:style w:type="paragraph" w:styleId="Titre3">
    <w:name w:val="heading 3"/>
    <w:basedOn w:val="Normal"/>
    <w:next w:val="Normal"/>
    <w:link w:val="Titre3Car"/>
    <w:qFormat/>
    <w:rsid w:val="00174064"/>
    <w:pPr>
      <w:keepNext/>
      <w:widowControl w:val="0"/>
      <w:autoSpaceDE w:val="0"/>
      <w:autoSpaceDN w:val="0"/>
      <w:adjustRightInd w:val="0"/>
      <w:outlineLvl w:val="2"/>
    </w:pPr>
    <w:rPr>
      <w:rFonts w:ascii="Arial" w:hAnsi="Arial"/>
      <w:b/>
      <w:bCs/>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4064"/>
    <w:rPr>
      <w:rFonts w:ascii="Arial" w:eastAsia="Times New Roman" w:hAnsi="Arial" w:cs="Arial"/>
      <w:b/>
      <w:bCs/>
      <w:kern w:val="0"/>
      <w:lang w:eastAsia="fr-FR"/>
      <w14:ligatures w14:val="none"/>
    </w:rPr>
  </w:style>
  <w:style w:type="character" w:customStyle="1" w:styleId="Titre3Car">
    <w:name w:val="Titre 3 Car"/>
    <w:basedOn w:val="Policepardfaut"/>
    <w:link w:val="Titre3"/>
    <w:rsid w:val="00174064"/>
    <w:rPr>
      <w:rFonts w:ascii="Arial" w:eastAsia="Times New Roman" w:hAnsi="Arial" w:cs="Times New Roman"/>
      <w:b/>
      <w:bCs/>
      <w:kern w:val="0"/>
      <w:sz w:val="20"/>
      <w:szCs w:val="24"/>
      <w:lang w:val="fr-FR" w:eastAsia="fr-FR"/>
      <w14:ligatures w14:val="none"/>
    </w:rPr>
  </w:style>
  <w:style w:type="paragraph" w:styleId="Retraitcorpsdetexte">
    <w:name w:val="Body Text Indent"/>
    <w:basedOn w:val="Normal"/>
    <w:link w:val="RetraitcorpsdetexteCar"/>
    <w:semiHidden/>
    <w:rsid w:val="00174064"/>
    <w:pPr>
      <w:widowControl w:val="0"/>
      <w:autoSpaceDE w:val="0"/>
      <w:autoSpaceDN w:val="0"/>
      <w:adjustRightInd w:val="0"/>
      <w:ind w:left="720" w:firstLine="360"/>
    </w:pPr>
    <w:rPr>
      <w:rFonts w:ascii="Arial" w:hAnsi="Arial" w:cs="Arial"/>
      <w:sz w:val="22"/>
      <w:szCs w:val="22"/>
    </w:rPr>
  </w:style>
  <w:style w:type="character" w:customStyle="1" w:styleId="RetraitcorpsdetexteCar">
    <w:name w:val="Retrait corps de texte Car"/>
    <w:basedOn w:val="Policepardfaut"/>
    <w:link w:val="Retraitcorpsdetexte"/>
    <w:semiHidden/>
    <w:rsid w:val="00174064"/>
    <w:rPr>
      <w:rFonts w:ascii="Arial" w:eastAsia="Times New Roman" w:hAnsi="Arial" w:cs="Arial"/>
      <w:kern w:val="0"/>
      <w:lang w:eastAsia="fr-FR"/>
      <w14:ligatures w14:val="none"/>
    </w:rPr>
  </w:style>
  <w:style w:type="paragraph" w:styleId="Corpsdetexte">
    <w:name w:val="Body Text"/>
    <w:basedOn w:val="Normal"/>
    <w:link w:val="CorpsdetexteCar"/>
    <w:semiHidden/>
    <w:rsid w:val="00174064"/>
    <w:pPr>
      <w:jc w:val="both"/>
    </w:pPr>
    <w:rPr>
      <w:rFonts w:ascii="Arial" w:hAnsi="Arial" w:cs="Arial"/>
      <w:sz w:val="22"/>
      <w:szCs w:val="22"/>
    </w:rPr>
  </w:style>
  <w:style w:type="character" w:customStyle="1" w:styleId="CorpsdetexteCar">
    <w:name w:val="Corps de texte Car"/>
    <w:basedOn w:val="Policepardfaut"/>
    <w:link w:val="Corpsdetexte"/>
    <w:semiHidden/>
    <w:rsid w:val="00174064"/>
    <w:rPr>
      <w:rFonts w:ascii="Arial" w:eastAsia="Times New Roman" w:hAnsi="Arial" w:cs="Arial"/>
      <w:kern w:val="0"/>
      <w:lang w:eastAsia="fr-FR"/>
      <w14:ligatures w14:val="none"/>
    </w:rPr>
  </w:style>
  <w:style w:type="paragraph" w:customStyle="1" w:styleId="Legal1">
    <w:name w:val="Legal 1"/>
    <w:basedOn w:val="Normal"/>
    <w:rsid w:val="00174064"/>
    <w:pPr>
      <w:widowControl w:val="0"/>
      <w:numPr>
        <w:numId w:val="1"/>
      </w:numPr>
      <w:autoSpaceDE w:val="0"/>
      <w:autoSpaceDN w:val="0"/>
      <w:adjustRightInd w:val="0"/>
      <w:outlineLvl w:val="0"/>
    </w:pPr>
    <w:rPr>
      <w:sz w:val="20"/>
      <w:lang w:val="en-US"/>
    </w:rPr>
  </w:style>
  <w:style w:type="paragraph" w:customStyle="1" w:styleId="Legal2">
    <w:name w:val="Legal 2"/>
    <w:basedOn w:val="Normal"/>
    <w:rsid w:val="00174064"/>
    <w:pPr>
      <w:widowControl w:val="0"/>
      <w:numPr>
        <w:ilvl w:val="1"/>
        <w:numId w:val="1"/>
      </w:numPr>
      <w:autoSpaceDE w:val="0"/>
      <w:autoSpaceDN w:val="0"/>
      <w:adjustRightInd w:val="0"/>
      <w:outlineLvl w:val="1"/>
    </w:pPr>
    <w:rPr>
      <w:sz w:val="20"/>
      <w:lang w:val="en-US"/>
    </w:rPr>
  </w:style>
  <w:style w:type="paragraph" w:styleId="Retraitcorpsdetexte2">
    <w:name w:val="Body Text Indent 2"/>
    <w:basedOn w:val="Normal"/>
    <w:link w:val="Retraitcorpsdetexte2Car"/>
    <w:semiHidden/>
    <w:rsid w:val="00174064"/>
    <w:pPr>
      <w:ind w:left="720"/>
      <w:jc w:val="both"/>
    </w:pPr>
    <w:rPr>
      <w:rFonts w:ascii="Arial" w:hAnsi="Arial"/>
      <w:sz w:val="22"/>
    </w:rPr>
  </w:style>
  <w:style w:type="character" w:customStyle="1" w:styleId="Retraitcorpsdetexte2Car">
    <w:name w:val="Retrait corps de texte 2 Car"/>
    <w:basedOn w:val="Policepardfaut"/>
    <w:link w:val="Retraitcorpsdetexte2"/>
    <w:semiHidden/>
    <w:rsid w:val="00174064"/>
    <w:rPr>
      <w:rFonts w:ascii="Arial" w:eastAsia="Times New Roman" w:hAnsi="Arial" w:cs="Times New Roman"/>
      <w:kern w:val="0"/>
      <w:szCs w:val="24"/>
      <w:lang w:eastAsia="fr-FR"/>
      <w14:ligatures w14:val="none"/>
    </w:rPr>
  </w:style>
  <w:style w:type="paragraph" w:styleId="Paragraphedeliste">
    <w:name w:val="List Paragraph"/>
    <w:basedOn w:val="Normal"/>
    <w:uiPriority w:val="34"/>
    <w:qFormat/>
    <w:rsid w:val="00174064"/>
    <w:pPr>
      <w:ind w:left="720"/>
      <w:contextualSpacing/>
    </w:pPr>
  </w:style>
  <w:style w:type="table" w:customStyle="1" w:styleId="Grilledutableau1">
    <w:name w:val="Grille du tableau1"/>
    <w:basedOn w:val="TableauNormal"/>
    <w:next w:val="Grilledutableau"/>
    <w:uiPriority w:val="59"/>
    <w:rsid w:val="00174064"/>
    <w:pPr>
      <w:spacing w:after="0" w:line="240" w:lineRule="auto"/>
    </w:pPr>
    <w:rPr>
      <w:rFonts w:ascii="Arial" w:hAnsi="Arial"/>
      <w:kern w:val="0"/>
      <w:sz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lledutableau">
    <w:name w:val="Table Grid"/>
    <w:basedOn w:val="TableauNormal"/>
    <w:uiPriority w:val="39"/>
    <w:rsid w:val="0017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4064"/>
    <w:pPr>
      <w:tabs>
        <w:tab w:val="center" w:pos="4703"/>
        <w:tab w:val="right" w:pos="9406"/>
      </w:tabs>
    </w:pPr>
  </w:style>
  <w:style w:type="character" w:customStyle="1" w:styleId="En-tteCar">
    <w:name w:val="En-tête Car"/>
    <w:basedOn w:val="Policepardfaut"/>
    <w:link w:val="En-tte"/>
    <w:uiPriority w:val="99"/>
    <w:rsid w:val="00174064"/>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74064"/>
    <w:pPr>
      <w:tabs>
        <w:tab w:val="center" w:pos="4703"/>
        <w:tab w:val="right" w:pos="9406"/>
      </w:tabs>
    </w:pPr>
  </w:style>
  <w:style w:type="character" w:customStyle="1" w:styleId="PieddepageCar">
    <w:name w:val="Pied de page Car"/>
    <w:basedOn w:val="Policepardfaut"/>
    <w:link w:val="Pieddepage"/>
    <w:uiPriority w:val="99"/>
    <w:rsid w:val="00174064"/>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9412</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Duchêne</dc:creator>
  <cp:keywords/>
  <dc:description/>
  <cp:lastModifiedBy>Odrée Hamel</cp:lastModifiedBy>
  <cp:revision>2</cp:revision>
  <dcterms:created xsi:type="dcterms:W3CDTF">2023-09-18T15:18:00Z</dcterms:created>
  <dcterms:modified xsi:type="dcterms:W3CDTF">2026-04-29T18:00:00Z</dcterms:modified>
</cp:coreProperties>
</file>